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5B3" w:rsidRDefault="00554F73" w:rsidP="00D755B3">
      <w:pPr>
        <w:pStyle w:val="Title"/>
        <w:spacing w:before="60"/>
      </w:pPr>
      <w:r>
        <w:t xml:space="preserve">Toward </w:t>
      </w:r>
      <w:proofErr w:type="spellStart"/>
      <w:r>
        <w:t>RESTful</w:t>
      </w:r>
      <w:proofErr w:type="spellEnd"/>
      <w:r>
        <w:t xml:space="preserve"> Desktop App</w:t>
      </w:r>
      <w:r w:rsidR="000E0550">
        <w:t>lication</w:t>
      </w:r>
      <w:r>
        <w:t>s</w:t>
      </w:r>
    </w:p>
    <w:p w:rsidR="00D755B3" w:rsidRDefault="00D755B3" w:rsidP="00D755B3">
      <w:pPr>
        <w:rPr>
          <w:rFonts w:ascii="Arial" w:hAnsi="Arial"/>
        </w:rPr>
      </w:pPr>
    </w:p>
    <w:p w:rsidR="00D755B3" w:rsidRDefault="00D755B3" w:rsidP="00D755B3">
      <w:pPr>
        <w:jc w:val="center"/>
        <w:rPr>
          <w:rFonts w:ascii="Arial" w:hAnsi="Arial"/>
        </w:rPr>
      </w:pPr>
      <w:r>
        <w:rPr>
          <w:rFonts w:ascii="Arial" w:hAnsi="Arial"/>
        </w:rPr>
        <w:t>William H. Duquette</w:t>
      </w:r>
    </w:p>
    <w:p w:rsidR="00D755B3" w:rsidRDefault="00D755B3" w:rsidP="00D755B3">
      <w:pPr>
        <w:jc w:val="center"/>
        <w:rPr>
          <w:rFonts w:ascii="Arial" w:hAnsi="Arial"/>
        </w:rPr>
      </w:pPr>
      <w:r>
        <w:rPr>
          <w:rFonts w:ascii="Arial" w:hAnsi="Arial"/>
        </w:rPr>
        <w:t>Jet Propulsion Laboratory, California Institute of Technology</w:t>
      </w:r>
    </w:p>
    <w:p w:rsidR="00D755B3" w:rsidRDefault="00D755B3" w:rsidP="00D755B3">
      <w:pPr>
        <w:jc w:val="center"/>
        <w:rPr>
          <w:rFonts w:ascii="Arial" w:hAnsi="Arial"/>
        </w:rPr>
      </w:pPr>
      <w:r>
        <w:rPr>
          <w:rFonts w:ascii="Arial" w:hAnsi="Arial"/>
        </w:rPr>
        <w:t>William.H.Duquette@jpl.nasa.gov</w:t>
      </w:r>
    </w:p>
    <w:p w:rsidR="00D755B3" w:rsidRDefault="00D755B3" w:rsidP="00D755B3">
      <w:pPr>
        <w:jc w:val="center"/>
        <w:rPr>
          <w:rFonts w:ascii="Arial" w:hAnsi="Arial"/>
        </w:rPr>
      </w:pPr>
    </w:p>
    <w:p w:rsidR="00D755B3" w:rsidRPr="00592AB1" w:rsidRDefault="00592AB1" w:rsidP="00592AB1">
      <w:pPr>
        <w:jc w:val="center"/>
        <w:rPr>
          <w:b/>
        </w:rPr>
      </w:pPr>
      <w:r w:rsidRPr="00592AB1">
        <w:rPr>
          <w:b/>
        </w:rPr>
        <w:t>Abstract</w:t>
      </w:r>
    </w:p>
    <w:p w:rsidR="00592AB1" w:rsidRDefault="00592AB1" w:rsidP="00592AB1"/>
    <w:p w:rsidR="00554F73" w:rsidRDefault="00554F73" w:rsidP="00592AB1">
      <w:pPr>
        <w:rPr>
          <w:b/>
          <w:bCs/>
        </w:rPr>
      </w:pPr>
      <w:r w:rsidRPr="00554F73">
        <w:t xml:space="preserve">The </w:t>
      </w:r>
      <w:proofErr w:type="spellStart"/>
      <w:r w:rsidRPr="00554F73">
        <w:t>R</w:t>
      </w:r>
      <w:r w:rsidR="006E3E46">
        <w:t>E</w:t>
      </w:r>
      <w:r w:rsidRPr="00554F73">
        <w:t>presentational</w:t>
      </w:r>
      <w:proofErr w:type="spellEnd"/>
      <w:r w:rsidRPr="00554F73">
        <w:t xml:space="preserve"> State Transfer (REST) architecture includes</w:t>
      </w:r>
      <w:r>
        <w:rPr>
          <w:b/>
          <w:bCs/>
        </w:rPr>
        <w:t>:</w:t>
      </w:r>
      <w:r w:rsidRPr="00554F73">
        <w:t xml:space="preserve"> the use of Uniform Resource Locators (URLs) to place a universe of data into a single namespace; the use of URL links within the data to allow applications and users to navigate the universe of data; HTML/CSS for the presentation of data; a limited set of operations that are available for </w:t>
      </w:r>
      <w:r w:rsidRPr="00592AB1">
        <w:t>a</w:t>
      </w:r>
      <w:r w:rsidRPr="00592AB1">
        <w:rPr>
          <w:bCs/>
        </w:rPr>
        <w:t>ll URLs; multiple content types;</w:t>
      </w:r>
      <w:r w:rsidRPr="00592AB1">
        <w:t xml:space="preserve"> and content negotiation when retrieving data from a URL.  REST is primarily used in w</w:t>
      </w:r>
      <w:r w:rsidRPr="00592AB1">
        <w:rPr>
          <w:bCs/>
        </w:rPr>
        <w:t>eb applications; however, pure</w:t>
      </w:r>
      <w:r w:rsidRPr="00554F73">
        <w:t xml:space="preserve"> desktop applications can also benefit from </w:t>
      </w:r>
      <w:proofErr w:type="spellStart"/>
      <w:r w:rsidRPr="00554F73">
        <w:t>RESTful</w:t>
      </w:r>
      <w:proofErr w:type="spellEnd"/>
      <w:r w:rsidRPr="00554F73">
        <w:t xml:space="preserve"> concepts and technologies, and especially from the integration of web-like technologies with classic application software.  This paper describes how REST concepts and technology have been used in the Athena simulation to present a vast sea of heterogeneous data to the user.</w:t>
      </w:r>
    </w:p>
    <w:p w:rsidR="006A7E98" w:rsidRDefault="00592AB1" w:rsidP="006A7E98">
      <w:pPr>
        <w:pStyle w:val="Heading1"/>
      </w:pPr>
      <w:r>
        <w:t>Background</w:t>
      </w:r>
    </w:p>
    <w:p w:rsidR="006A7E98" w:rsidRDefault="006A7E98" w:rsidP="005F1358">
      <w:r>
        <w:t>The Athena Stability &amp; Recovery Operations (S&amp;RO) Simulation is a model of political actors and</w:t>
      </w:r>
      <w:r w:rsidR="008B078D">
        <w:t xml:space="preserve"> the effects of</w:t>
      </w:r>
      <w:r>
        <w:t xml:space="preserve"> their actions in a particular region of the world.  The region is divided into neighborhoods, in which reside various civilian groups.  The actors have a variety of assets, including money, military and police forces, and means of communication, which they use to achieve their political ends.  The extent to which they succeed depends on the attitudes of the civilians, which change in response to current events.  The model runs for a period of months to years, and produces a vast quantity of data, all of which needs to be presented to the analyst in some form or other.</w:t>
      </w:r>
    </w:p>
    <w:p w:rsidR="00592AB1" w:rsidRDefault="00592AB1" w:rsidP="005F1358"/>
    <w:p w:rsidR="005F1358" w:rsidRDefault="00592AB1" w:rsidP="005F1358">
      <w:pPr>
        <w:pStyle w:val="Heading2"/>
      </w:pPr>
      <w:r>
        <w:t>The Problem</w:t>
      </w:r>
    </w:p>
    <w:p w:rsidR="006A7E98" w:rsidRDefault="006A7E98" w:rsidP="005F1358">
      <w:r>
        <w:t xml:space="preserve">Athena stores most of its data in </w:t>
      </w:r>
      <w:proofErr w:type="gramStart"/>
      <w:r>
        <w:t>an</w:t>
      </w:r>
      <w:proofErr w:type="gramEnd"/>
      <w:r>
        <w:t xml:space="preserve"> SQLite3 </w:t>
      </w:r>
      <w:r>
        <w:rPr>
          <w:i/>
        </w:rPr>
        <w:t>run-time database</w:t>
      </w:r>
      <w:r>
        <w:t xml:space="preserve"> (RDB).  </w:t>
      </w:r>
      <w:r w:rsidR="009E045F">
        <w:t xml:space="preserve">In </w:t>
      </w:r>
      <w:r>
        <w:t>Athena V2.0 most data was</w:t>
      </w:r>
      <w:r w:rsidR="009E045F">
        <w:t xml:space="preserve"> made available to the user by taking the output of a particular database table or view and throwing it into a </w:t>
      </w:r>
      <w:proofErr w:type="spellStart"/>
      <w:r w:rsidR="009E045F" w:rsidRPr="00775624">
        <w:rPr>
          <w:rStyle w:val="Courier"/>
        </w:rPr>
        <w:t>tablelist</w:t>
      </w:r>
      <w:proofErr w:type="spellEnd"/>
      <w:r w:rsidR="009E045F">
        <w:t>-based browser.[</w:t>
      </w:r>
      <w:r w:rsidR="008B078D">
        <w:t>1</w:t>
      </w:r>
      <w:r w:rsidR="009E045F">
        <w:t>]</w:t>
      </w:r>
      <w:r>
        <w:t xml:space="preserve">  Such a tabular display is useful; but when the information about a particular entity, an actor, say, is </w:t>
      </w:r>
      <w:r w:rsidR="000A3D4E">
        <w:t>extremely heterogeneous,</w:t>
      </w:r>
      <w:r>
        <w:t xml:space="preserve"> one tabular </w:t>
      </w:r>
      <w:r w:rsidR="008D31ED">
        <w:t>display</w:t>
      </w:r>
      <w:r>
        <w:t xml:space="preserve"> cannot </w:t>
      </w:r>
      <w:r w:rsidR="008D31ED">
        <w:t>tell the whole story</w:t>
      </w:r>
      <w:r>
        <w:t>.  It is possible to collect together the information about the actor by looking across a number of tabular browsers</w:t>
      </w:r>
      <w:r w:rsidR="000A3D4E">
        <w:t xml:space="preserve">…but </w:t>
      </w:r>
      <w:r w:rsidR="008D31ED">
        <w:t xml:space="preserve">not surprisingly </w:t>
      </w:r>
      <w:r w:rsidR="000A3D4E">
        <w:t>our users thought that the application ought to be doing this for them.</w:t>
      </w:r>
    </w:p>
    <w:p w:rsidR="00592AB1" w:rsidRDefault="00592AB1" w:rsidP="005F1358"/>
    <w:p w:rsidR="000A3D4E" w:rsidRPr="006A7E98" w:rsidRDefault="000A3D4E" w:rsidP="005F1358">
      <w:r>
        <w:lastRenderedPageBreak/>
        <w:t>If only there was an easy way of presenting heterogeneous data to the user, while taking advantage of relationships within the data as an aid to navigation….</w:t>
      </w:r>
    </w:p>
    <w:p w:rsidR="00D755B3" w:rsidRDefault="000A3D4E" w:rsidP="00592AB1">
      <w:pPr>
        <w:pStyle w:val="Heading2"/>
      </w:pPr>
      <w:r>
        <w:t>The Solution</w:t>
      </w:r>
    </w:p>
    <w:p w:rsidR="00B5573E" w:rsidRPr="00B5573E" w:rsidRDefault="00B5573E" w:rsidP="005F1358">
      <w:r>
        <w:t>HTML/CSS is a powerful, well-understood means of presenting heterogene</w:t>
      </w:r>
      <w:r w:rsidR="00876189">
        <w:t>ous data to the user.  Uniform</w:t>
      </w:r>
      <w:r>
        <w:t xml:space="preserve"> Resource </w:t>
      </w:r>
      <w:r w:rsidR="000A3D4E">
        <w:t>Indicators</w:t>
      </w:r>
      <w:r>
        <w:t xml:space="preserve"> (UR</w:t>
      </w:r>
      <w:r w:rsidR="000A3D4E">
        <w:t>I</w:t>
      </w:r>
      <w:r>
        <w:t xml:space="preserve">s) are a powerful means of identifying specific </w:t>
      </w:r>
      <w:r w:rsidR="000A3D4E">
        <w:t>resources</w:t>
      </w:r>
      <w:r>
        <w:t xml:space="preserve"> to present to the user from within a vast </w:t>
      </w:r>
      <w:r w:rsidR="00F77FF3">
        <w:t>sea</w:t>
      </w:r>
      <w:r>
        <w:t xml:space="preserve"> of such resources.  Links to UR</w:t>
      </w:r>
      <w:r w:rsidR="00A90EFA">
        <w:t>I</w:t>
      </w:r>
      <w:r>
        <w:t>s embedded in the data are a powerful means of allowing the user (or t</w:t>
      </w:r>
      <w:r w:rsidR="00A90EFA">
        <w:t>he application</w:t>
      </w:r>
      <w:r w:rsidR="00F77FF3">
        <w:t>) to navigate the</w:t>
      </w:r>
      <w:r>
        <w:t xml:space="preserve"> sea of data. The resource pointed at by a UR</w:t>
      </w:r>
      <w:r w:rsidR="00A90EFA">
        <w:t>I</w:t>
      </w:r>
      <w:r>
        <w:t xml:space="preserve"> can exist in multiple content-types; through content negotiation, the client can retrieve the content-type that is most useful for its purposes.  These have generally been used in web applications.  However, there is no reason why these concepts cannot be fruitfully used in the desktop environment within the context of a single application with no network interfaces</w:t>
      </w:r>
      <w:r w:rsidR="00AB5076">
        <w:t>, when the application’s data model calls for it.</w:t>
      </w:r>
    </w:p>
    <w:p w:rsidR="00D755B3" w:rsidRDefault="00A90EFA" w:rsidP="00A90EFA">
      <w:pPr>
        <w:pStyle w:val="Heading1"/>
      </w:pPr>
      <w:r>
        <w:t xml:space="preserve">The </w:t>
      </w:r>
      <w:r w:rsidR="00592AB1">
        <w:t xml:space="preserve">Desktop </w:t>
      </w:r>
      <w:r>
        <w:t>REST Architecture</w:t>
      </w:r>
    </w:p>
    <w:p w:rsidR="00592AB1" w:rsidRDefault="00775624" w:rsidP="005F1358">
      <w:r>
        <w:t xml:space="preserve">HTML, URIs, and the rest of the web technologies described above were created to support an architecture called </w:t>
      </w:r>
      <w:proofErr w:type="spellStart"/>
      <w:r>
        <w:t>REpresent</w:t>
      </w:r>
      <w:r>
        <w:t>ational</w:t>
      </w:r>
      <w:proofErr w:type="spellEnd"/>
      <w:r>
        <w:t xml:space="preserve"> State Transfer (REST) [2</w:t>
      </w:r>
      <w:r>
        <w:t xml:space="preserve">]; an application that uses REST is called a </w:t>
      </w:r>
      <w:proofErr w:type="spellStart"/>
      <w:r w:rsidRPr="00876189">
        <w:rPr>
          <w:i/>
        </w:rPr>
        <w:t>RESTful</w:t>
      </w:r>
      <w:proofErr w:type="spellEnd"/>
      <w:r w:rsidRPr="00876189">
        <w:rPr>
          <w:i/>
        </w:rPr>
        <w:t xml:space="preserve"> application</w:t>
      </w:r>
      <w:r>
        <w:t>.</w:t>
      </w:r>
      <w:r>
        <w:t xml:space="preserve">  </w:t>
      </w:r>
      <w:r w:rsidR="00592AB1">
        <w:t xml:space="preserve">REST is </w:t>
      </w:r>
      <w:proofErr w:type="gramStart"/>
      <w:r w:rsidR="00592AB1">
        <w:t>a web</w:t>
      </w:r>
      <w:proofErr w:type="gramEnd"/>
      <w:r w:rsidR="00592AB1">
        <w:t xml:space="preserve"> architecture; this section describes how we have modified the basic concept to create a desktop REST architecture within our application.</w:t>
      </w:r>
    </w:p>
    <w:p w:rsidR="00592AB1" w:rsidRDefault="00592AB1" w:rsidP="005F1358"/>
    <w:p w:rsidR="005F1358" w:rsidRDefault="00592AB1" w:rsidP="005F1358">
      <w:pPr>
        <w:pStyle w:val="Heading2"/>
      </w:pPr>
      <w:r>
        <w:t>REST: A Summary</w:t>
      </w:r>
    </w:p>
    <w:p w:rsidR="00876189" w:rsidRDefault="00876189" w:rsidP="005F1358">
      <w:r>
        <w:t xml:space="preserve">A </w:t>
      </w:r>
      <w:proofErr w:type="spellStart"/>
      <w:r>
        <w:t>RESTful</w:t>
      </w:r>
      <w:proofErr w:type="spellEnd"/>
      <w:r>
        <w:t xml:space="preserve"> a</w:t>
      </w:r>
      <w:r w:rsidR="00AB5076">
        <w:t>pplication, or client, accesses</w:t>
      </w:r>
      <w:r>
        <w:t xml:space="preserve"> </w:t>
      </w:r>
      <w:r>
        <w:rPr>
          <w:i/>
        </w:rPr>
        <w:t>resources</w:t>
      </w:r>
      <w:r>
        <w:t xml:space="preserve">: collections of data, or indeed any kind of entity, by means of </w:t>
      </w:r>
      <w:r>
        <w:rPr>
          <w:i/>
        </w:rPr>
        <w:t>Uniform Resource Indicators</w:t>
      </w:r>
      <w:r>
        <w:t xml:space="preserve"> (URIs), of which there are two kinds, </w:t>
      </w:r>
      <w:r>
        <w:rPr>
          <w:i/>
        </w:rPr>
        <w:t>Uniform Resource Locators</w:t>
      </w:r>
      <w:r>
        <w:t xml:space="preserve"> (URLs), for resources that can be located and retrieved on-line, and </w:t>
      </w:r>
      <w:r>
        <w:rPr>
          <w:i/>
        </w:rPr>
        <w:t>Uniform Resource Names</w:t>
      </w:r>
      <w:r>
        <w:t>, which are unique names for entities that exist off-line.</w:t>
      </w:r>
    </w:p>
    <w:p w:rsidR="005F1358" w:rsidRDefault="005F1358" w:rsidP="005F1358"/>
    <w:p w:rsidR="00876189" w:rsidRDefault="00876189" w:rsidP="005F1358">
      <w:r>
        <w:t>The client accesses these resources by means of a handful of verbs, which in principle apply to all resources.  In a traditional REST app, which uses HTTP for its transport, these are usually GET, PUT</w:t>
      </w:r>
      <w:r w:rsidR="00C53212">
        <w:t xml:space="preserve">, </w:t>
      </w:r>
      <w:r>
        <w:t>POST, and DELETE.</w:t>
      </w:r>
    </w:p>
    <w:p w:rsidR="005F1358" w:rsidRDefault="005F1358" w:rsidP="005F1358"/>
    <w:p w:rsidR="00876189" w:rsidRDefault="00876189" w:rsidP="005F1358">
      <w:r>
        <w:t xml:space="preserve">The resources are provided to the client by a </w:t>
      </w:r>
      <w:r>
        <w:rPr>
          <w:i/>
        </w:rPr>
        <w:t>server</w:t>
      </w:r>
      <w:r>
        <w:t xml:space="preserve">, and the server provides the data in a form called the </w:t>
      </w:r>
      <w:r>
        <w:rPr>
          <w:i/>
        </w:rPr>
        <w:t>content type</w:t>
      </w:r>
      <w:r>
        <w:t xml:space="preserve">.  Content types are typically expressed as MIME types such as </w:t>
      </w:r>
      <w:r w:rsidRPr="00876189">
        <w:rPr>
          <w:rFonts w:ascii="Courier New" w:hAnsi="Courier New" w:cs="Courier New"/>
        </w:rPr>
        <w:t>text/plain</w:t>
      </w:r>
      <w:r>
        <w:t xml:space="preserve"> and </w:t>
      </w:r>
      <w:r w:rsidRPr="00876189">
        <w:rPr>
          <w:rFonts w:ascii="Courier New" w:hAnsi="Courier New" w:cs="Courier New"/>
        </w:rPr>
        <w:t>text/html</w:t>
      </w:r>
      <w:r>
        <w:t>.  A single resource might be available</w:t>
      </w:r>
      <w:r w:rsidR="00C53212">
        <w:t xml:space="preserve"> in any number of content types, and the precise data returned for the resource might differ from one content-type to the next.  (E.g., </w:t>
      </w:r>
      <w:r w:rsidR="00C53212" w:rsidRPr="00C53212">
        <w:rPr>
          <w:rStyle w:val="Courier"/>
        </w:rPr>
        <w:t>text/html</w:t>
      </w:r>
      <w:r w:rsidR="00C53212">
        <w:t xml:space="preserve"> contains structure in a way that </w:t>
      </w:r>
      <w:r w:rsidR="00C53212" w:rsidRPr="00C53212">
        <w:rPr>
          <w:rStyle w:val="Courier"/>
        </w:rPr>
        <w:t>text/plain</w:t>
      </w:r>
      <w:r w:rsidR="00C53212">
        <w:t xml:space="preserve"> does not.)</w:t>
      </w:r>
    </w:p>
    <w:p w:rsidR="005F1358" w:rsidRDefault="005F1358" w:rsidP="005F1358"/>
    <w:p w:rsidR="00876189" w:rsidRDefault="00876189" w:rsidP="005F1358">
      <w:r>
        <w:lastRenderedPageBreak/>
        <w:t xml:space="preserve">The client accesses </w:t>
      </w:r>
      <w:r w:rsidR="00D97C9E">
        <w:t>a server</w:t>
      </w:r>
      <w:r>
        <w:t xml:space="preserve"> using an </w:t>
      </w:r>
      <w:r>
        <w:rPr>
          <w:i/>
        </w:rPr>
        <w:t>agent</w:t>
      </w:r>
      <w:r>
        <w:t xml:space="preserve">.  The client gives the agent the URI of a resource, and a verb, and the agent </w:t>
      </w:r>
      <w:r w:rsidR="00D97C9E">
        <w:t xml:space="preserve">locates the server and </w:t>
      </w:r>
      <w:r>
        <w:t xml:space="preserve">accesses </w:t>
      </w:r>
      <w:r w:rsidR="00D97C9E">
        <w:t>it</w:t>
      </w:r>
      <w:r>
        <w:t xml:space="preserve"> on the client’s behalf.  In particular, the agent handles </w:t>
      </w:r>
      <w:r w:rsidR="00680818">
        <w:rPr>
          <w:i/>
        </w:rPr>
        <w:t xml:space="preserve">content </w:t>
      </w:r>
      <w:r>
        <w:rPr>
          <w:i/>
        </w:rPr>
        <w:t>negotiation</w:t>
      </w:r>
      <w:r>
        <w:t xml:space="preserve">: given the content types the client is prepared to handle, the agent works with the server to </w:t>
      </w:r>
      <w:r w:rsidR="001E3DCA">
        <w:t>provide the resources to the client in the content type it would most prefer.</w:t>
      </w:r>
    </w:p>
    <w:p w:rsidR="00D97C9E" w:rsidRDefault="00D97C9E" w:rsidP="005F1358"/>
    <w:p w:rsidR="001E3DCA" w:rsidRDefault="001E3DCA" w:rsidP="005F1358">
      <w:r>
        <w:t>A resource’s content frequently contains URIs linking to related resources.  The client can make use of these URIs to navigate the sea of resources.</w:t>
      </w:r>
    </w:p>
    <w:p w:rsidR="005F1358" w:rsidRDefault="005F1358" w:rsidP="005F1358"/>
    <w:p w:rsidR="002C57B1" w:rsidRDefault="002C57B1" w:rsidP="005F1358">
      <w:r>
        <w:t xml:space="preserve">The most common content type is </w:t>
      </w:r>
      <w:r w:rsidRPr="002C57B1">
        <w:rPr>
          <w:rFonts w:ascii="Courier New" w:hAnsi="Courier New" w:cs="Courier New"/>
        </w:rPr>
        <w:t>text/html</w:t>
      </w:r>
      <w:r>
        <w:t>, because it provides a way to display the resource data attractively and allows the user to navigate the data space by clicking on links.</w:t>
      </w:r>
      <w:r w:rsidR="005F1358">
        <w:t xml:space="preserve">  </w:t>
      </w:r>
      <w:r>
        <w:t xml:space="preserve">These days, HTML documents typically use Cascading Style Sheets (CSS) for formatting and </w:t>
      </w:r>
      <w:proofErr w:type="spellStart"/>
      <w:r>
        <w:t>Javascript</w:t>
      </w:r>
      <w:proofErr w:type="spellEnd"/>
      <w:r>
        <w:t xml:space="preserve"> for interactivity.</w:t>
      </w:r>
      <w:r w:rsidR="00D97C9E">
        <w:t xml:space="preserve">  In a </w:t>
      </w:r>
      <w:proofErr w:type="spellStart"/>
      <w:r w:rsidR="00D97C9E">
        <w:t>Tcl</w:t>
      </w:r>
      <w:proofErr w:type="spellEnd"/>
      <w:r w:rsidR="006E3E46">
        <w:t>/</w:t>
      </w:r>
      <w:proofErr w:type="spellStart"/>
      <w:r w:rsidR="006E3E46">
        <w:t>Tk</w:t>
      </w:r>
      <w:proofErr w:type="spellEnd"/>
      <w:r w:rsidR="00D97C9E">
        <w:t xml:space="preserve"> application, naturally, </w:t>
      </w:r>
      <w:proofErr w:type="spellStart"/>
      <w:r w:rsidR="00D97C9E">
        <w:t>Tcl</w:t>
      </w:r>
      <w:proofErr w:type="spellEnd"/>
      <w:r w:rsidR="00D97C9E">
        <w:t xml:space="preserve"> replaces </w:t>
      </w:r>
      <w:proofErr w:type="spellStart"/>
      <w:r w:rsidR="00D97C9E">
        <w:t>Javascript</w:t>
      </w:r>
      <w:proofErr w:type="spellEnd"/>
      <w:r w:rsidR="00D97C9E">
        <w:t>.</w:t>
      </w:r>
    </w:p>
    <w:p w:rsidR="005F1358" w:rsidRDefault="005F1358" w:rsidP="005F1358"/>
    <w:p w:rsidR="002C57B1" w:rsidRDefault="002C57B1" w:rsidP="005F1358">
      <w:r>
        <w:t>These concepts and technologies provide just the thing to display heterogeneous, highly linked data to the user.</w:t>
      </w:r>
    </w:p>
    <w:p w:rsidR="002C57B1" w:rsidRDefault="002C57B1" w:rsidP="00592AB1">
      <w:pPr>
        <w:pStyle w:val="Heading2"/>
      </w:pPr>
      <w:r>
        <w:t>Why Not a Web App?</w:t>
      </w:r>
    </w:p>
    <w:p w:rsidR="002C57B1" w:rsidRDefault="002C57B1" w:rsidP="005F1358">
      <w:r>
        <w:t>The advantages of the REST architecture would seem to be an argument for implementing Athena as a web application, yet there are compelling reasons for not doing so.</w:t>
      </w:r>
    </w:p>
    <w:p w:rsidR="005F1358" w:rsidRDefault="005F1358" w:rsidP="005F1358"/>
    <w:p w:rsidR="006E3E46" w:rsidRDefault="006E3E46" w:rsidP="006E3E46">
      <w:pPr>
        <w:pStyle w:val="BodyText"/>
        <w:numPr>
          <w:ilvl w:val="0"/>
          <w:numId w:val="22"/>
        </w:numPr>
      </w:pPr>
      <w:r>
        <w:t>Athena already exists as a single-user desktop application; moving to the web would change the architecture considerably.</w:t>
      </w:r>
    </w:p>
    <w:p w:rsidR="006E3E46" w:rsidRDefault="006E3E46" w:rsidP="006E3E46">
      <w:pPr>
        <w:pStyle w:val="BodyText"/>
        <w:numPr>
          <w:ilvl w:val="0"/>
          <w:numId w:val="22"/>
        </w:numPr>
      </w:pPr>
      <w:r>
        <w:t xml:space="preserve">Network interfaces come with security headaches.  And although Athena is not classified, it is often used in classified environments where network resources are tightly controlled and security is taken </w:t>
      </w:r>
      <w:r>
        <w:rPr>
          <w:i/>
        </w:rPr>
        <w:t>very</w:t>
      </w:r>
      <w:r>
        <w:t xml:space="preserve"> seriously.</w:t>
      </w:r>
    </w:p>
    <w:p w:rsidR="00616FCF" w:rsidRDefault="00D97C9E" w:rsidP="002C57B1">
      <w:pPr>
        <w:pStyle w:val="BodyText"/>
        <w:numPr>
          <w:ilvl w:val="0"/>
          <w:numId w:val="22"/>
        </w:numPr>
      </w:pPr>
      <w:r>
        <w:t xml:space="preserve">Ease of installation is </w:t>
      </w:r>
      <w:proofErr w:type="gramStart"/>
      <w:r>
        <w:t>key</w:t>
      </w:r>
      <w:proofErr w:type="gramEnd"/>
      <w:r>
        <w:t>; we do not want to require the users to install a web server.</w:t>
      </w:r>
      <w:r w:rsidR="006E3E46" w:rsidRPr="006E3E46">
        <w:t xml:space="preserve"> </w:t>
      </w:r>
      <w:r w:rsidR="006E3E46">
        <w:t xml:space="preserve">We could work around the installation issue by embedding something like </w:t>
      </w:r>
      <w:proofErr w:type="spellStart"/>
      <w:r w:rsidR="006E3E46">
        <w:t>TclHTTPD</w:t>
      </w:r>
      <w:proofErr w:type="spellEnd"/>
      <w:r w:rsidR="006E3E46">
        <w:t xml:space="preserve"> in Athena; but that still leaves us with the security headaches.</w:t>
      </w:r>
    </w:p>
    <w:p w:rsidR="00D97C9E" w:rsidRDefault="006E3E46" w:rsidP="00D97C9E">
      <w:pPr>
        <w:pStyle w:val="BodyText"/>
        <w:numPr>
          <w:ilvl w:val="0"/>
          <w:numId w:val="22"/>
        </w:numPr>
      </w:pPr>
      <w:r>
        <w:t>We’ve not been asked to, nor do we have funding to make such significant changes, or to come fully up to speed on robust, secure web applications.</w:t>
      </w:r>
    </w:p>
    <w:p w:rsidR="00616FCF" w:rsidRDefault="00293E62" w:rsidP="007E05E8">
      <w:pPr>
        <w:pStyle w:val="Heading2"/>
      </w:pPr>
      <w:r>
        <w:t>Adapting REST to the Desktop</w:t>
      </w:r>
    </w:p>
    <w:p w:rsidR="00C27C20" w:rsidRDefault="00C27C20" w:rsidP="005F1358">
      <w:r>
        <w:t xml:space="preserve">So the question becomes, how do we use these </w:t>
      </w:r>
      <w:proofErr w:type="spellStart"/>
      <w:r>
        <w:t>RESTful</w:t>
      </w:r>
      <w:proofErr w:type="spellEnd"/>
      <w:r>
        <w:t xml:space="preserve"> concepts in a desktop application?  We need</w:t>
      </w:r>
      <w:r w:rsidR="00D97C9E">
        <w:t xml:space="preserve"> to</w:t>
      </w:r>
      <w:r>
        <w:t>:</w:t>
      </w:r>
    </w:p>
    <w:p w:rsidR="006E3AD2" w:rsidRDefault="006E3AD2" w:rsidP="005F1358"/>
    <w:p w:rsidR="006E3AD2" w:rsidRDefault="00D97C9E" w:rsidP="006E3AD2">
      <w:pPr>
        <w:pStyle w:val="ListParagraph"/>
        <w:numPr>
          <w:ilvl w:val="0"/>
          <w:numId w:val="23"/>
        </w:numPr>
      </w:pPr>
      <w:r>
        <w:t xml:space="preserve">Define a </w:t>
      </w:r>
      <w:r w:rsidR="006E3AD2">
        <w:t>set of URIs that give access to various application resources.</w:t>
      </w:r>
    </w:p>
    <w:p w:rsidR="006E3AD2" w:rsidRDefault="00D97C9E" w:rsidP="006E3AD2">
      <w:pPr>
        <w:pStyle w:val="ListParagraph"/>
        <w:numPr>
          <w:ilvl w:val="0"/>
          <w:numId w:val="23"/>
        </w:numPr>
      </w:pPr>
      <w:r>
        <w:lastRenderedPageBreak/>
        <w:t>Determine the r</w:t>
      </w:r>
      <w:r w:rsidR="006E3AD2">
        <w:t xml:space="preserve">elevant content types.  We use standard content types like </w:t>
      </w:r>
      <w:r w:rsidR="006E3AD2" w:rsidRPr="006E3AD2">
        <w:rPr>
          <w:rFonts w:ascii="Courier New" w:hAnsi="Courier New" w:cs="Courier New"/>
        </w:rPr>
        <w:t>text/html</w:t>
      </w:r>
      <w:r w:rsidR="006E3AD2">
        <w:t xml:space="preserve">, but also types relevant to the desktop environment, such as </w:t>
      </w:r>
      <w:proofErr w:type="spellStart"/>
      <w:r w:rsidR="006E3AD2" w:rsidRPr="006E3AD2">
        <w:rPr>
          <w:rFonts w:ascii="Courier New" w:hAnsi="Courier New" w:cs="Courier New"/>
        </w:rPr>
        <w:t>tk</w:t>
      </w:r>
      <w:proofErr w:type="spellEnd"/>
      <w:r w:rsidR="006E3AD2" w:rsidRPr="006E3AD2">
        <w:rPr>
          <w:rFonts w:ascii="Courier New" w:hAnsi="Courier New" w:cs="Courier New"/>
        </w:rPr>
        <w:t>/image</w:t>
      </w:r>
      <w:r w:rsidR="006E3AD2">
        <w:t xml:space="preserve"> and </w:t>
      </w:r>
      <w:proofErr w:type="spellStart"/>
      <w:r w:rsidR="006E3AD2" w:rsidRPr="006E3AD2">
        <w:rPr>
          <w:rFonts w:ascii="Courier New" w:hAnsi="Courier New" w:cs="Courier New"/>
        </w:rPr>
        <w:t>tk</w:t>
      </w:r>
      <w:proofErr w:type="spellEnd"/>
      <w:r w:rsidR="006E3AD2" w:rsidRPr="006E3AD2">
        <w:rPr>
          <w:rFonts w:ascii="Courier New" w:hAnsi="Courier New" w:cs="Courier New"/>
        </w:rPr>
        <w:t>/widget</w:t>
      </w:r>
      <w:r w:rsidR="006E3AD2">
        <w:t>.</w:t>
      </w:r>
    </w:p>
    <w:p w:rsidR="006E3AD2" w:rsidRDefault="00D97C9E" w:rsidP="006E3AD2">
      <w:pPr>
        <w:pStyle w:val="ListParagraph"/>
        <w:numPr>
          <w:ilvl w:val="0"/>
          <w:numId w:val="23"/>
        </w:numPr>
      </w:pPr>
      <w:r>
        <w:t>Implement a content server</w:t>
      </w:r>
      <w:r w:rsidR="006E3AD2">
        <w:t xml:space="preserve">, and an agent with which to access </w:t>
      </w:r>
      <w:r>
        <w:t>it.  Because the server</w:t>
      </w:r>
      <w:r w:rsidR="006E3AD2">
        <w:t xml:space="preserve"> reside</w:t>
      </w:r>
      <w:r>
        <w:t>s</w:t>
      </w:r>
      <w:r w:rsidR="006E3AD2">
        <w:t xml:space="preserve"> within the application</w:t>
      </w:r>
      <w:r w:rsidR="00D24A49">
        <w:t xml:space="preserve"> itself</w:t>
      </w:r>
      <w:r w:rsidR="006E3AD2">
        <w:t>, access can be synchronous; the protocol reduces to a set of procedure calls.</w:t>
      </w:r>
    </w:p>
    <w:p w:rsidR="006E3AD2" w:rsidRDefault="00D97C9E" w:rsidP="006E3AD2">
      <w:pPr>
        <w:pStyle w:val="ListParagraph"/>
        <w:numPr>
          <w:ilvl w:val="0"/>
          <w:numId w:val="23"/>
        </w:numPr>
      </w:pPr>
      <w:r>
        <w:t>Specify t</w:t>
      </w:r>
      <w:r w:rsidR="006E3AD2">
        <w:t>ools for parsing URIs.  We us</w:t>
      </w:r>
      <w:r w:rsidR="00D87CA6">
        <w:t xml:space="preserve">e the </w:t>
      </w:r>
      <w:proofErr w:type="spellStart"/>
      <w:r w:rsidR="00D87CA6">
        <w:t>uri</w:t>
      </w:r>
      <w:proofErr w:type="spellEnd"/>
      <w:r w:rsidR="00D87CA6">
        <w:t xml:space="preserve"> package from </w:t>
      </w:r>
      <w:proofErr w:type="spellStart"/>
      <w:r w:rsidR="00D87CA6">
        <w:t>Tcllib</w:t>
      </w:r>
      <w:proofErr w:type="spellEnd"/>
      <w:r w:rsidR="00D87CA6">
        <w:t>.[3</w:t>
      </w:r>
      <w:r w:rsidR="006E3AD2">
        <w:t>]</w:t>
      </w:r>
    </w:p>
    <w:p w:rsidR="00EB1354" w:rsidRDefault="00D97C9E" w:rsidP="006E3AD2">
      <w:pPr>
        <w:pStyle w:val="ListParagraph"/>
        <w:numPr>
          <w:ilvl w:val="0"/>
          <w:numId w:val="23"/>
        </w:numPr>
      </w:pPr>
      <w:r>
        <w:t>Create t</w:t>
      </w:r>
      <w:r w:rsidR="00EB1354">
        <w:t xml:space="preserve">ools for generating HTML output.  </w:t>
      </w:r>
      <w:r>
        <w:t>(</w:t>
      </w:r>
      <w:r w:rsidR="00EB1354">
        <w:t xml:space="preserve">Yes, </w:t>
      </w:r>
      <w:r>
        <w:t>I</w:t>
      </w:r>
      <w:r w:rsidR="00EB1354">
        <w:t xml:space="preserve"> wrote yet another HTML-formatting module.</w:t>
      </w:r>
      <w:r>
        <w:t xml:space="preserve">  It’s just something I do.)</w:t>
      </w:r>
    </w:p>
    <w:p w:rsidR="0000606C" w:rsidRDefault="00D97C9E" w:rsidP="006E3AD2">
      <w:pPr>
        <w:pStyle w:val="ListParagraph"/>
        <w:numPr>
          <w:ilvl w:val="0"/>
          <w:numId w:val="23"/>
        </w:numPr>
      </w:pPr>
      <w:r>
        <w:t xml:space="preserve">Choose a </w:t>
      </w:r>
      <w:r w:rsidR="00EB1354">
        <w:t>widget for displaying HTML/CSS</w:t>
      </w:r>
    </w:p>
    <w:p w:rsidR="00EB1354" w:rsidRDefault="00D97C9E" w:rsidP="006E3AD2">
      <w:pPr>
        <w:pStyle w:val="ListParagraph"/>
        <w:numPr>
          <w:ilvl w:val="0"/>
          <w:numId w:val="23"/>
        </w:numPr>
      </w:pPr>
      <w:r>
        <w:t>Implement a</w:t>
      </w:r>
      <w:r w:rsidR="00EB1354">
        <w:t xml:space="preserve"> web-browser-like </w:t>
      </w:r>
      <w:r>
        <w:t>mega-</w:t>
      </w:r>
      <w:r w:rsidR="00EB1354">
        <w:t xml:space="preserve">widget </w:t>
      </w:r>
      <w:r>
        <w:t>on top of</w:t>
      </w:r>
      <w:r w:rsidR="00EB1354">
        <w:t xml:space="preserve"> </w:t>
      </w:r>
      <w:proofErr w:type="spellStart"/>
      <w:r w:rsidR="00EB1354">
        <w:t>TkHTML</w:t>
      </w:r>
      <w:proofErr w:type="spellEnd"/>
      <w:r w:rsidR="00EB1354">
        <w:t xml:space="preserve"> 3.0.</w:t>
      </w:r>
    </w:p>
    <w:p w:rsidR="00EB1354" w:rsidRDefault="00D97C9E" w:rsidP="006E3AD2">
      <w:pPr>
        <w:pStyle w:val="ListParagraph"/>
        <w:numPr>
          <w:ilvl w:val="0"/>
          <w:numId w:val="23"/>
        </w:numPr>
      </w:pPr>
      <w:r>
        <w:t>Implement o</w:t>
      </w:r>
      <w:r w:rsidR="00EB1354">
        <w:t>ther widgets that can take advantage of server content.</w:t>
      </w:r>
    </w:p>
    <w:p w:rsidR="005F1358" w:rsidRDefault="005F1358" w:rsidP="005F1358"/>
    <w:p w:rsidR="00A14021" w:rsidRDefault="00A14021" w:rsidP="005F1358">
      <w:r>
        <w:t xml:space="preserve">With the </w:t>
      </w:r>
      <w:proofErr w:type="spellStart"/>
      <w:r>
        <w:t>RESTful</w:t>
      </w:r>
      <w:proofErr w:type="spellEnd"/>
      <w:r>
        <w:t xml:space="preserve"> components added, Athena</w:t>
      </w:r>
      <w:r w:rsidR="00EB1354">
        <w:t>’s archi</w:t>
      </w:r>
      <w:r>
        <w:t>tecture is as</w:t>
      </w:r>
      <w:r w:rsidR="004F5C3D">
        <w:t xml:space="preserve"> shown in the following diagram; the new components are shown with a shaded background.</w:t>
      </w:r>
    </w:p>
    <w:p w:rsidR="003D12E3" w:rsidRDefault="003D12E3" w:rsidP="005F1358"/>
    <w:p w:rsidR="00A14021" w:rsidRDefault="00A14021" w:rsidP="00D97C9E">
      <w:pPr>
        <w:pStyle w:val="BodyText"/>
        <w:jc w:val="center"/>
      </w:pPr>
      <w:r>
        <w:rPr>
          <w:noProof/>
        </w:rPr>
        <w:drawing>
          <wp:inline distT="0" distB="0" distL="0" distR="0">
            <wp:extent cx="5162145" cy="290424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png"/>
                    <pic:cNvPicPr/>
                  </pic:nvPicPr>
                  <pic:blipFill>
                    <a:blip r:embed="rId8">
                      <a:extLst>
                        <a:ext uri="{28A0092B-C50C-407E-A947-70E740481C1C}">
                          <a14:useLocalDpi xmlns:a14="http://schemas.microsoft.com/office/drawing/2010/main" val="0"/>
                        </a:ext>
                      </a:extLst>
                    </a:blip>
                    <a:stretch>
                      <a:fillRect/>
                    </a:stretch>
                  </pic:blipFill>
                  <pic:spPr>
                    <a:xfrm>
                      <a:off x="0" y="0"/>
                      <a:ext cx="5166752" cy="2906838"/>
                    </a:xfrm>
                    <a:prstGeom prst="rect">
                      <a:avLst/>
                    </a:prstGeom>
                  </pic:spPr>
                </pic:pic>
              </a:graphicData>
            </a:graphic>
          </wp:inline>
        </w:drawing>
      </w:r>
    </w:p>
    <w:p w:rsidR="00A14021" w:rsidRDefault="00A14021" w:rsidP="005F1358">
      <w:r>
        <w:t>The Model represents the non-GUI portion of the application, including all management of scenario data and the simulation proper.  As described in [4]</w:t>
      </w:r>
      <w:r w:rsidR="00D214F7">
        <w:t xml:space="preserve">, Athena’s User Interface interacts with the Model via three mechanisms.  First, the UI can query the Model in any way it likes, provided that the queries do not affect the content of the Model in any way.  Second, it can send </w:t>
      </w:r>
      <w:r w:rsidR="00D214F7">
        <w:rPr>
          <w:i/>
        </w:rPr>
        <w:t>orders</w:t>
      </w:r>
      <w:r w:rsidR="00D214F7">
        <w:t xml:space="preserve"> to the model; all changes to Model content and operation are triggered by these orders.  Third, the Model can send </w:t>
      </w:r>
      <w:r w:rsidR="00D214F7">
        <w:rPr>
          <w:i/>
        </w:rPr>
        <w:t>events</w:t>
      </w:r>
      <w:r w:rsidR="00D214F7">
        <w:t xml:space="preserve"> to the UI, to notify it of particular happenings within the model.  This portion of the Athena</w:t>
      </w:r>
      <w:r w:rsidR="003D12E3">
        <w:t xml:space="preserve"> architecture remains unchanged from previous versions.</w:t>
      </w:r>
    </w:p>
    <w:p w:rsidR="005F1358" w:rsidRDefault="005F1358" w:rsidP="005F1358"/>
    <w:p w:rsidR="004F5C3D" w:rsidRDefault="004F5C3D" w:rsidP="005F1358">
      <w:r>
        <w:t xml:space="preserve">As a consequence of this existing architecture, we have not </w:t>
      </w:r>
      <w:r w:rsidR="003D12E3">
        <w:t xml:space="preserve">implemented the PUT, </w:t>
      </w:r>
      <w:r>
        <w:t xml:space="preserve">POST or DELETE verbs of the REST architecture; the existing mechanisms handle these operations perfectly well.  Instead, we have focused </w:t>
      </w:r>
      <w:r w:rsidR="003D12E3">
        <w:t>on the GET operation, which is what we chiefly need to present information to the user.</w:t>
      </w:r>
    </w:p>
    <w:p w:rsidR="005F1358" w:rsidRDefault="005F1358" w:rsidP="005F1358"/>
    <w:p w:rsidR="004F5C3D" w:rsidRDefault="004F5C3D" w:rsidP="005F1358">
      <w:r>
        <w:t xml:space="preserve">At present, Athena includes three servers.  The </w:t>
      </w:r>
      <w:proofErr w:type="spellStart"/>
      <w:r w:rsidRPr="004F5C3D">
        <w:rPr>
          <w:rFonts w:ascii="Courier New" w:hAnsi="Courier New" w:cs="Courier New"/>
        </w:rPr>
        <w:t>helpserver</w:t>
      </w:r>
      <w:proofErr w:type="spellEnd"/>
      <w:r>
        <w:t xml:space="preserve"> serves up on-line help pages from a pre-compiled help database.  The </w:t>
      </w:r>
      <w:proofErr w:type="spellStart"/>
      <w:r w:rsidRPr="004F5C3D">
        <w:rPr>
          <w:rFonts w:ascii="Courier New" w:hAnsi="Courier New" w:cs="Courier New"/>
        </w:rPr>
        <w:t>rdbserver</w:t>
      </w:r>
      <w:proofErr w:type="spellEnd"/>
      <w:r>
        <w:t xml:space="preserve"> provides access to the schema and content of the application’s run-time database as an aid to development and debugging.  The </w:t>
      </w:r>
      <w:proofErr w:type="spellStart"/>
      <w:r w:rsidRPr="004F5C3D">
        <w:rPr>
          <w:rFonts w:ascii="Courier New" w:hAnsi="Courier New" w:cs="Courier New"/>
        </w:rPr>
        <w:t>appserver</w:t>
      </w:r>
      <w:proofErr w:type="spellEnd"/>
      <w:r>
        <w:t xml:space="preserve"> is the most important of the three, as it provides access to the Model’s resources.  These servers are all instances of the </w:t>
      </w:r>
      <w:proofErr w:type="spellStart"/>
      <w:r w:rsidRPr="004F5C3D">
        <w:rPr>
          <w:rFonts w:ascii="Courier New" w:hAnsi="Courier New" w:cs="Courier New"/>
        </w:rPr>
        <w:t>my</w:t>
      </w:r>
      <w:r>
        <w:rPr>
          <w:rFonts w:ascii="Courier New" w:hAnsi="Courier New" w:cs="Courier New"/>
        </w:rPr>
        <w:t>server</w:t>
      </w:r>
      <w:proofErr w:type="spellEnd"/>
      <w:r>
        <w:t xml:space="preserve"> type.</w:t>
      </w:r>
    </w:p>
    <w:p w:rsidR="005F1358" w:rsidRDefault="005F1358" w:rsidP="005F1358"/>
    <w:p w:rsidR="005F1358" w:rsidRDefault="004F5C3D" w:rsidP="005F1358">
      <w:r>
        <w:t xml:space="preserve">Each of these servers is registered with the </w:t>
      </w:r>
      <w:proofErr w:type="spellStart"/>
      <w:r w:rsidRPr="004F5C3D">
        <w:rPr>
          <w:rFonts w:ascii="Courier New" w:hAnsi="Courier New" w:cs="Courier New"/>
        </w:rPr>
        <w:t>myagent</w:t>
      </w:r>
      <w:proofErr w:type="spellEnd"/>
      <w:r>
        <w:t xml:space="preserve"> module; instances of </w:t>
      </w:r>
      <w:proofErr w:type="spellStart"/>
      <w:r w:rsidRPr="004F5C3D">
        <w:rPr>
          <w:rFonts w:ascii="Courier New" w:hAnsi="Courier New" w:cs="Courier New"/>
        </w:rPr>
        <w:t>myagent</w:t>
      </w:r>
      <w:proofErr w:type="spellEnd"/>
      <w:r>
        <w:t xml:space="preserve"> provide GET access to t</w:t>
      </w:r>
      <w:r w:rsidR="006E3E46">
        <w:t xml:space="preserve">he servers, and also do content </w:t>
      </w:r>
      <w:r>
        <w:t>negotiation.</w:t>
      </w:r>
    </w:p>
    <w:p w:rsidR="004F5C3D" w:rsidRDefault="004F5C3D" w:rsidP="005F1358">
      <w:r>
        <w:t xml:space="preserve">  </w:t>
      </w:r>
    </w:p>
    <w:p w:rsidR="004F5C3D" w:rsidRDefault="004F5C3D" w:rsidP="005F1358">
      <w:r>
        <w:t xml:space="preserve">Instances of </w:t>
      </w:r>
      <w:proofErr w:type="spellStart"/>
      <w:r w:rsidRPr="004F5C3D">
        <w:rPr>
          <w:rFonts w:ascii="Courier New" w:hAnsi="Courier New" w:cs="Courier New"/>
        </w:rPr>
        <w:t>mybrowser</w:t>
      </w:r>
      <w:proofErr w:type="spellEnd"/>
      <w:r>
        <w:t xml:space="preserve"> can be used to browse the content of these servers in the usual way; and there are other widgets that access the servers as well.</w:t>
      </w:r>
    </w:p>
    <w:p w:rsidR="0000606C" w:rsidRDefault="0000606C" w:rsidP="0000606C">
      <w:pPr>
        <w:pStyle w:val="Heading1"/>
      </w:pPr>
      <w:r>
        <w:t>Displaying HTML/CSS</w:t>
      </w:r>
    </w:p>
    <w:p w:rsidR="0000606C" w:rsidRDefault="00C648D0" w:rsidP="00C648D0">
      <w:pPr>
        <w:pStyle w:val="BodyText"/>
      </w:pPr>
      <w:r>
        <w:t>Desktop REST stands or falls on the application’s ability to display HTML content.  And i</w:t>
      </w:r>
      <w:r w:rsidR="0000606C">
        <w:t>n order to display HTML</w:t>
      </w:r>
      <w:r>
        <w:t xml:space="preserve"> </w:t>
      </w:r>
      <w:r w:rsidR="0000606C">
        <w:t xml:space="preserve">content, or at least HTML-like content, in a </w:t>
      </w:r>
      <w:proofErr w:type="spellStart"/>
      <w:r w:rsidR="00680818">
        <w:t>Tcl</w:t>
      </w:r>
      <w:proofErr w:type="spellEnd"/>
      <w:r w:rsidR="00680818">
        <w:t>/</w:t>
      </w:r>
      <w:proofErr w:type="spellStart"/>
      <w:r w:rsidR="0000606C">
        <w:t>Tk</w:t>
      </w:r>
      <w:proofErr w:type="spellEnd"/>
      <w:r w:rsidR="0000606C">
        <w:t xml:space="preserve"> application, you need to </w:t>
      </w:r>
      <w:r>
        <w:t xml:space="preserve">have an HTML widget.  There is no perfect choice; this is a place where </w:t>
      </w:r>
      <w:proofErr w:type="spellStart"/>
      <w:r w:rsidR="00680818">
        <w:t>Tcl</w:t>
      </w:r>
      <w:proofErr w:type="spellEnd"/>
      <w:r w:rsidR="00680818">
        <w:t>/</w:t>
      </w:r>
      <w:proofErr w:type="spellStart"/>
      <w:r>
        <w:t>Tk</w:t>
      </w:r>
      <w:proofErr w:type="spellEnd"/>
      <w:r>
        <w:t xml:space="preserve"> is sadly lacking.  The available options are </w:t>
      </w:r>
      <w:r w:rsidR="0000606C">
        <w:t>these:</w:t>
      </w:r>
    </w:p>
    <w:p w:rsidR="0000606C" w:rsidRDefault="0000606C" w:rsidP="0000606C">
      <w:pPr>
        <w:pStyle w:val="BodyText"/>
        <w:numPr>
          <w:ilvl w:val="0"/>
          <w:numId w:val="26"/>
        </w:numPr>
      </w:pPr>
      <w:r>
        <w:t xml:space="preserve">Solutions based on the </w:t>
      </w:r>
      <w:proofErr w:type="spellStart"/>
      <w:r>
        <w:t>Tk</w:t>
      </w:r>
      <w:proofErr w:type="spellEnd"/>
      <w:r>
        <w:t xml:space="preserve"> </w:t>
      </w:r>
      <w:r w:rsidRPr="0000606C">
        <w:rPr>
          <w:rStyle w:val="Courier"/>
        </w:rPr>
        <w:t>text</w:t>
      </w:r>
      <w:r>
        <w:t xml:space="preserve"> widget</w:t>
      </w:r>
    </w:p>
    <w:p w:rsidR="0000606C" w:rsidRDefault="0000606C" w:rsidP="0000606C">
      <w:pPr>
        <w:pStyle w:val="BodyText"/>
        <w:numPr>
          <w:ilvl w:val="0"/>
          <w:numId w:val="26"/>
        </w:numPr>
      </w:pPr>
      <w:proofErr w:type="spellStart"/>
      <w:r>
        <w:t>TkHTML</w:t>
      </w:r>
      <w:proofErr w:type="spellEnd"/>
      <w:r>
        <w:t xml:space="preserve"> 2.0</w:t>
      </w:r>
    </w:p>
    <w:p w:rsidR="0000606C" w:rsidRDefault="0006566A" w:rsidP="0000606C">
      <w:pPr>
        <w:pStyle w:val="BodyText"/>
        <w:numPr>
          <w:ilvl w:val="0"/>
          <w:numId w:val="26"/>
        </w:numPr>
      </w:pPr>
      <w:proofErr w:type="spellStart"/>
      <w:r>
        <w:t>TkHTML</w:t>
      </w:r>
      <w:proofErr w:type="spellEnd"/>
      <w:r>
        <w:t xml:space="preserve"> 3.0 [5</w:t>
      </w:r>
      <w:r w:rsidR="0000606C">
        <w:t>]</w:t>
      </w:r>
    </w:p>
    <w:p w:rsidR="0000606C" w:rsidRDefault="0000606C" w:rsidP="0000606C">
      <w:pPr>
        <w:pStyle w:val="BodyText"/>
        <w:numPr>
          <w:ilvl w:val="0"/>
          <w:numId w:val="26"/>
        </w:numPr>
      </w:pPr>
      <w:r>
        <w:t>A wrapper around Gecko or some similar engine</w:t>
      </w:r>
      <w:r w:rsidR="00C648D0">
        <w:t xml:space="preserve"> HTML engine</w:t>
      </w:r>
      <w:r>
        <w:t>.</w:t>
      </w:r>
    </w:p>
    <w:p w:rsidR="0000606C" w:rsidRDefault="0000606C" w:rsidP="0000606C">
      <w:pPr>
        <w:pStyle w:val="BodyText"/>
      </w:pPr>
      <w:r>
        <w:t>It</w:t>
      </w:r>
      <w:r w:rsidR="00C648D0">
        <w:t xml:space="preserve"> is</w:t>
      </w:r>
      <w:r w:rsidR="00680818">
        <w:t xml:space="preserve"> possible to do a mostly</w:t>
      </w:r>
      <w:r>
        <w:t xml:space="preserve"> </w:t>
      </w:r>
      <w:r w:rsidR="00C648D0">
        <w:t>adequate</w:t>
      </w:r>
      <w:r>
        <w:t xml:space="preserve"> job of displaying an early version of HTML in a </w:t>
      </w:r>
      <w:proofErr w:type="spellStart"/>
      <w:r>
        <w:t>Tk</w:t>
      </w:r>
      <w:proofErr w:type="spellEnd"/>
      <w:r>
        <w:t xml:space="preserve"> </w:t>
      </w:r>
      <w:r>
        <w:rPr>
          <w:rStyle w:val="Courier"/>
        </w:rPr>
        <w:t>t</w:t>
      </w:r>
      <w:r w:rsidRPr="0000606C">
        <w:rPr>
          <w:rStyle w:val="Courier"/>
        </w:rPr>
        <w:t>ext</w:t>
      </w:r>
      <w:r>
        <w:t xml:space="preserve"> widget; it handles links and interaction perfectly well, and it can even display images and embedded widgets.  HTML-style tables are a problem, however, and tools to position images and embedded widgets precisely relative to the text (e.g., wrapping paragraphs around an image) are lacking.  In s</w:t>
      </w:r>
      <w:r w:rsidR="00680818">
        <w:t>h</w:t>
      </w:r>
      <w:r>
        <w:t xml:space="preserve">ort, the </w:t>
      </w:r>
      <w:proofErr w:type="spellStart"/>
      <w:r>
        <w:t>Tk</w:t>
      </w:r>
      <w:proofErr w:type="spellEnd"/>
      <w:r>
        <w:t xml:space="preserve"> </w:t>
      </w:r>
      <w:r>
        <w:rPr>
          <w:rStyle w:val="Courier"/>
        </w:rPr>
        <w:t>t</w:t>
      </w:r>
      <w:r w:rsidRPr="0000606C">
        <w:rPr>
          <w:rStyle w:val="Courier"/>
        </w:rPr>
        <w:t>ext</w:t>
      </w:r>
      <w:r>
        <w:t xml:space="preserve"> widget is a solution, but only a mediocre one for this purpose.  (Were we to use it, we’d probably abandon HTML in favor of </w:t>
      </w:r>
      <w:r w:rsidR="001E72A6">
        <w:t xml:space="preserve">a </w:t>
      </w:r>
      <w:proofErr w:type="spellStart"/>
      <w:r w:rsidR="001E72A6">
        <w:t>Tcl</w:t>
      </w:r>
      <w:proofErr w:type="spellEnd"/>
      <w:r w:rsidR="001E72A6">
        <w:t>-based presentation language, to avoid parsing.)</w:t>
      </w:r>
    </w:p>
    <w:p w:rsidR="0000606C" w:rsidRDefault="00C648D0" w:rsidP="0000606C">
      <w:pPr>
        <w:pStyle w:val="BodyText"/>
      </w:pPr>
      <w:r>
        <w:lastRenderedPageBreak/>
        <w:t>Athena 1.0 and 2.0 had</w:t>
      </w:r>
      <w:r w:rsidR="001E72A6">
        <w:t xml:space="preserve"> a help browser based upon </w:t>
      </w:r>
      <w:proofErr w:type="spellStart"/>
      <w:r>
        <w:t>TkHTML</w:t>
      </w:r>
      <w:proofErr w:type="spellEnd"/>
      <w:r>
        <w:t xml:space="preserve"> 2.0</w:t>
      </w:r>
      <w:r w:rsidR="001E72A6">
        <w:t xml:space="preserve">.  It is stable, having been abandoned long ago, but it is highly quirky and its HTML support is archaic. </w:t>
      </w:r>
      <w:r>
        <w:t xml:space="preserve"> Font support is problematic; for example, you can have </w:t>
      </w:r>
      <w:proofErr w:type="spellStart"/>
      <w:r>
        <w:t>monospace</w:t>
      </w:r>
      <w:proofErr w:type="spellEnd"/>
      <w:r>
        <w:t xml:space="preserve"> type or bold type, but not both at the same time. </w:t>
      </w:r>
      <w:r w:rsidR="001E72A6">
        <w:t xml:space="preserve"> It claims to support embedded widgets but in our experience all attempts to do so end in a crash.</w:t>
      </w:r>
      <w:r>
        <w:t xml:space="preserve">  In our experience </w:t>
      </w:r>
      <w:proofErr w:type="spellStart"/>
      <w:r>
        <w:t>TkHTML</w:t>
      </w:r>
      <w:proofErr w:type="spellEnd"/>
      <w:r>
        <w:t xml:space="preserve"> 2.0 edges out the </w:t>
      </w:r>
      <w:proofErr w:type="spellStart"/>
      <w:r>
        <w:t>Tk</w:t>
      </w:r>
      <w:proofErr w:type="spellEnd"/>
      <w:r>
        <w:t xml:space="preserve"> </w:t>
      </w:r>
      <w:r>
        <w:rPr>
          <w:rStyle w:val="Courier"/>
        </w:rPr>
        <w:t>t</w:t>
      </w:r>
      <w:r w:rsidRPr="0000606C">
        <w:rPr>
          <w:rStyle w:val="Courier"/>
        </w:rPr>
        <w:t>ext</w:t>
      </w:r>
      <w:r>
        <w:t xml:space="preserve"> widget for display of rich content, primarily due to its support for tables</w:t>
      </w:r>
      <w:r w:rsidR="00514124">
        <w:t>, but it is not very satisfactory.</w:t>
      </w:r>
    </w:p>
    <w:p w:rsidR="001E72A6" w:rsidRDefault="001E72A6" w:rsidP="0000606C">
      <w:pPr>
        <w:pStyle w:val="BodyText"/>
      </w:pPr>
      <w:r>
        <w:t xml:space="preserve">Another option is </w:t>
      </w:r>
      <w:proofErr w:type="spellStart"/>
      <w:r>
        <w:t>TkGecko</w:t>
      </w:r>
      <w:proofErr w:type="spellEnd"/>
      <w:r>
        <w:t xml:space="preserve"> [</w:t>
      </w:r>
      <w:r w:rsidR="0006566A">
        <w:t>6</w:t>
      </w:r>
      <w:r>
        <w:t xml:space="preserve">], a </w:t>
      </w:r>
      <w:proofErr w:type="spellStart"/>
      <w:r>
        <w:t>Tk</w:t>
      </w:r>
      <w:proofErr w:type="spellEnd"/>
      <w:r>
        <w:t xml:space="preserve"> wrapper for Mozilla’s Gecko HTML engine.</w:t>
      </w:r>
      <w:r w:rsidR="00024D12">
        <w:t xml:space="preserve">  It is clear from the </w:t>
      </w:r>
      <w:proofErr w:type="spellStart"/>
      <w:r w:rsidR="00024D12">
        <w:t>TkGecko</w:t>
      </w:r>
      <w:proofErr w:type="spellEnd"/>
      <w:r w:rsidR="00024D12">
        <w:t xml:space="preserve"> paper that Gecko is very much a moving target, and that wrapping it </w:t>
      </w:r>
      <w:r w:rsidR="00514124">
        <w:t xml:space="preserve">in a robust way </w:t>
      </w:r>
      <w:r w:rsidR="00024D12">
        <w:t xml:space="preserve">is by no means easy.  It would be an interesting choice if we wished to display live web content from over the </w:t>
      </w:r>
      <w:r w:rsidR="00514124">
        <w:t>network, but we do not; and stability is crucial</w:t>
      </w:r>
      <w:r w:rsidR="003546E2">
        <w:t>.</w:t>
      </w:r>
    </w:p>
    <w:p w:rsidR="0000606C" w:rsidRDefault="0006566A" w:rsidP="003546E2">
      <w:proofErr w:type="spellStart"/>
      <w:r>
        <w:t>TkHTML</w:t>
      </w:r>
      <w:proofErr w:type="spellEnd"/>
      <w:r>
        <w:t xml:space="preserve"> 3.0</w:t>
      </w:r>
      <w:r w:rsidR="003546E2">
        <w:t xml:space="preserve"> is an HTML/CSS renderer implemented as the basis </w:t>
      </w:r>
      <w:r w:rsidR="00514124">
        <w:t>for</w:t>
      </w:r>
      <w:r w:rsidR="003546E2">
        <w:t xml:space="preserve"> a </w:t>
      </w:r>
      <w:proofErr w:type="spellStart"/>
      <w:r w:rsidR="003546E2">
        <w:t>Tcl</w:t>
      </w:r>
      <w:proofErr w:type="spellEnd"/>
      <w:r w:rsidR="003546E2">
        <w:t>/</w:t>
      </w:r>
      <w:proofErr w:type="spellStart"/>
      <w:r w:rsidR="003546E2">
        <w:t>Tk</w:t>
      </w:r>
      <w:proofErr w:type="spellEnd"/>
      <w:r w:rsidR="003546E2">
        <w:t xml:space="preserve"> web browser.  Abandoned some years ago, it has not kept up with the latest web standards.  It has more than enough horsepower for displaying application data, however, including tables, embedded images, embedded widgets, and complex formatting.  The bare widget lacks event bindings and other features that were provided by the web browser within which it was</w:t>
      </w:r>
      <w:r w:rsidR="00514124">
        <w:t xml:space="preserve"> to be</w:t>
      </w:r>
      <w:r w:rsidR="003546E2">
        <w:t xml:space="preserve"> embedded, but once these are provided it becomes quite</w:t>
      </w:r>
      <w:bookmarkStart w:id="0" w:name="_GoBack"/>
      <w:bookmarkEnd w:id="0"/>
      <w:r w:rsidR="003546E2">
        <w:t xml:space="preserve"> satisfying to use.  It is fast, versatile, and </w:t>
      </w:r>
      <w:r w:rsidR="00514124">
        <w:t>sufficiently stable for our use, and is what we have opted to use.</w:t>
      </w:r>
    </w:p>
    <w:p w:rsidR="0000606C" w:rsidRPr="0000606C" w:rsidRDefault="0000606C" w:rsidP="0000606C">
      <w:pPr>
        <w:pStyle w:val="BodyText"/>
      </w:pPr>
    </w:p>
    <w:p w:rsidR="005F1358" w:rsidRDefault="005F1358" w:rsidP="005F1358">
      <w:pPr>
        <w:pStyle w:val="Heading1"/>
      </w:pPr>
      <w:r>
        <w:t>The URI Scheme</w:t>
      </w:r>
    </w:p>
    <w:p w:rsidR="00D24A49" w:rsidRDefault="00D24A49" w:rsidP="00D24A49">
      <w:pPr>
        <w:pStyle w:val="BodyText"/>
      </w:pPr>
      <w:r>
        <w:t xml:space="preserve">Athena uses two distinct URI schemes, neither one of which is found in the wild: the </w:t>
      </w:r>
      <w:r w:rsidRPr="00D24A49">
        <w:rPr>
          <w:rStyle w:val="Courier"/>
        </w:rPr>
        <w:t>my</w:t>
      </w:r>
      <w:proofErr w:type="gramStart"/>
      <w:r w:rsidRPr="00D24A49">
        <w:rPr>
          <w:rStyle w:val="Courier"/>
        </w:rPr>
        <w:t>:/</w:t>
      </w:r>
      <w:proofErr w:type="gramEnd"/>
      <w:r w:rsidRPr="00D24A49">
        <w:rPr>
          <w:rStyle w:val="Courier"/>
        </w:rPr>
        <w:t>/</w:t>
      </w:r>
      <w:r w:rsidR="00AB5076">
        <w:t xml:space="preserve"> scheme</w:t>
      </w:r>
      <w:r>
        <w:t xml:space="preserve"> and the </w:t>
      </w:r>
      <w:r w:rsidRPr="00D24A49">
        <w:rPr>
          <w:rFonts w:ascii="Courier New" w:hAnsi="Courier New" w:cs="Courier New"/>
        </w:rPr>
        <w:t>gui://</w:t>
      </w:r>
      <w:r>
        <w:t xml:space="preserve"> scheme.</w:t>
      </w:r>
    </w:p>
    <w:p w:rsidR="00D24A49" w:rsidRDefault="00D24A49" w:rsidP="00D24A49">
      <w:pPr>
        <w:pStyle w:val="Heading2"/>
      </w:pPr>
      <w:r>
        <w:t xml:space="preserve">The </w:t>
      </w:r>
      <w:r w:rsidRPr="00D24A49">
        <w:rPr>
          <w:rStyle w:val="Courier"/>
        </w:rPr>
        <w:t>my</w:t>
      </w:r>
      <w:proofErr w:type="gramStart"/>
      <w:r w:rsidRPr="00D24A49">
        <w:rPr>
          <w:rStyle w:val="Courier"/>
        </w:rPr>
        <w:t>:/</w:t>
      </w:r>
      <w:proofErr w:type="gramEnd"/>
      <w:r w:rsidRPr="00D24A49">
        <w:rPr>
          <w:rStyle w:val="Courier"/>
        </w:rPr>
        <w:t>/</w:t>
      </w:r>
      <w:r>
        <w:t xml:space="preserve"> Scheme</w:t>
      </w:r>
    </w:p>
    <w:p w:rsidR="00D24A49" w:rsidRDefault="00D24A49" w:rsidP="00D24A49">
      <w:pPr>
        <w:pStyle w:val="BodyText"/>
      </w:pPr>
      <w:r>
        <w:t>The most usual URI scheme used in Athena is the “</w:t>
      </w:r>
      <w:r w:rsidRPr="003B233E">
        <w:rPr>
          <w:rStyle w:val="Courier"/>
        </w:rPr>
        <w:t>my</w:t>
      </w:r>
      <w:proofErr w:type="gramStart"/>
      <w:r w:rsidRPr="003B233E">
        <w:rPr>
          <w:rStyle w:val="Courier"/>
        </w:rPr>
        <w:t>:/</w:t>
      </w:r>
      <w:proofErr w:type="gramEnd"/>
      <w:r w:rsidRPr="003B233E">
        <w:rPr>
          <w:rStyle w:val="Courier"/>
        </w:rPr>
        <w:t>/</w:t>
      </w:r>
      <w:r>
        <w:t xml:space="preserve">” scheme, which is a simplification of the familiar </w:t>
      </w:r>
      <w:r w:rsidRPr="00D24A49">
        <w:rPr>
          <w:rStyle w:val="Courier"/>
        </w:rPr>
        <w:t>http://</w:t>
      </w:r>
      <w:r>
        <w:t xml:space="preserve"> scheme.  </w:t>
      </w:r>
      <w:proofErr w:type="gramStart"/>
      <w:r w:rsidRPr="003B233E">
        <w:rPr>
          <w:rStyle w:val="Courier"/>
        </w:rPr>
        <w:t>my</w:t>
      </w:r>
      <w:proofErr w:type="gramEnd"/>
      <w:r w:rsidRPr="003B233E">
        <w:rPr>
          <w:rStyle w:val="Courier"/>
        </w:rPr>
        <w:t>://</w:t>
      </w:r>
      <w:r>
        <w:t xml:space="preserve"> URLs have the same syntax as </w:t>
      </w:r>
      <w:r w:rsidRPr="00D24A49">
        <w:rPr>
          <w:rFonts w:ascii="Courier New" w:hAnsi="Courier New" w:cs="Courier New"/>
        </w:rPr>
        <w:t>http://</w:t>
      </w:r>
      <w:r>
        <w:t xml:space="preserve"> URLs, with the unnecessary </w:t>
      </w:r>
      <w:r w:rsidR="00036305">
        <w:t>parts</w:t>
      </w:r>
      <w:r>
        <w:t xml:space="preserve"> (port numbers, passwords, etc.) omitted:</w:t>
      </w:r>
    </w:p>
    <w:p w:rsidR="00D24A49" w:rsidRPr="00D24A49" w:rsidRDefault="00D24A49" w:rsidP="00D24A49">
      <w:pPr>
        <w:pStyle w:val="BodyText"/>
        <w:ind w:left="432"/>
        <w:rPr>
          <w:rStyle w:val="Courier"/>
        </w:rPr>
      </w:pPr>
      <w:proofErr w:type="gramStart"/>
      <w:r>
        <w:rPr>
          <w:rStyle w:val="Courier"/>
        </w:rPr>
        <w:t>my</w:t>
      </w:r>
      <w:proofErr w:type="gramEnd"/>
      <w:r>
        <w:rPr>
          <w:rStyle w:val="Courier"/>
        </w:rPr>
        <w:t>://</w:t>
      </w:r>
      <w:r>
        <w:rPr>
          <w:rStyle w:val="Courier"/>
          <w:i/>
        </w:rPr>
        <w:t>server</w:t>
      </w:r>
      <w:r>
        <w:rPr>
          <w:rStyle w:val="Courier"/>
        </w:rPr>
        <w:t>/</w:t>
      </w:r>
      <w:r>
        <w:rPr>
          <w:rStyle w:val="Courier"/>
          <w:i/>
        </w:rPr>
        <w:t>path…</w:t>
      </w:r>
      <w:r>
        <w:rPr>
          <w:rStyle w:val="Courier"/>
        </w:rPr>
        <w:t>?</w:t>
      </w:r>
      <w:proofErr w:type="spellStart"/>
      <w:r>
        <w:rPr>
          <w:rStyle w:val="Courier"/>
          <w:i/>
        </w:rPr>
        <w:t>query</w:t>
      </w:r>
      <w:r>
        <w:rPr>
          <w:rStyle w:val="Courier"/>
        </w:rPr>
        <w:t>#</w:t>
      </w:r>
      <w:r>
        <w:rPr>
          <w:rStyle w:val="Courier"/>
          <w:i/>
        </w:rPr>
        <w:t>anchor</w:t>
      </w:r>
      <w:proofErr w:type="spellEnd"/>
    </w:p>
    <w:p w:rsidR="00D24A49" w:rsidRPr="00D24A49" w:rsidRDefault="00D24A49" w:rsidP="00D24A49">
      <w:pPr>
        <w:pStyle w:val="BodyText"/>
      </w:pPr>
      <w:r>
        <w:t xml:space="preserve">Here the </w:t>
      </w:r>
      <w:r w:rsidRPr="00D24A49">
        <w:t>server</w:t>
      </w:r>
      <w:r>
        <w:t xml:space="preserve"> is the name of a </w:t>
      </w:r>
      <w:proofErr w:type="spellStart"/>
      <w:r w:rsidRPr="00D24A49">
        <w:rPr>
          <w:rStyle w:val="Courier"/>
        </w:rPr>
        <w:t>myserver</w:t>
      </w:r>
      <w:proofErr w:type="spellEnd"/>
      <w:r>
        <w:t xml:space="preserve"> registered with </w:t>
      </w:r>
      <w:proofErr w:type="spellStart"/>
      <w:r w:rsidRPr="00D24A49">
        <w:rPr>
          <w:rStyle w:val="Courier"/>
        </w:rPr>
        <w:t>myagent</w:t>
      </w:r>
      <w:proofErr w:type="spellEnd"/>
      <w:r>
        <w:t>, and the path, query, and anchor are defined as usual.</w:t>
      </w:r>
    </w:p>
    <w:p w:rsidR="00D24A49" w:rsidRDefault="00D24A49" w:rsidP="00D24A49">
      <w:pPr>
        <w:pStyle w:val="BodyText"/>
      </w:pPr>
      <w:r>
        <w:t>We chose the name “</w:t>
      </w:r>
      <w:r w:rsidRPr="00D24A49">
        <w:rPr>
          <w:rStyle w:val="Courier"/>
        </w:rPr>
        <w:t>my:</w:t>
      </w:r>
      <w:r>
        <w:t xml:space="preserve">” for this scheme because the named resource belongs to the application itself, rather than to some other entity out in the network.  We considered abusing the </w:t>
      </w:r>
      <w:r w:rsidRPr="00D24A49">
        <w:rPr>
          <w:rStyle w:val="Courier"/>
        </w:rPr>
        <w:t>http://</w:t>
      </w:r>
      <w:r>
        <w:t xml:space="preserve"> scheme but rejected this for two reasons.  First, we wanted to make it absolutely clear that Athena has no network interface; it is not pulling resources down from the </w:t>
      </w:r>
      <w:r w:rsidR="00234146">
        <w:t>web</w:t>
      </w:r>
      <w:r>
        <w:t xml:space="preserve">.  Second, </w:t>
      </w:r>
      <w:r w:rsidR="003B233E">
        <w:t xml:space="preserve">it </w:t>
      </w:r>
      <w:r w:rsidR="003B233E">
        <w:lastRenderedPageBreak/>
        <w:t xml:space="preserve">allows us to modify </w:t>
      </w:r>
      <w:r>
        <w:t xml:space="preserve">the standards for </w:t>
      </w:r>
      <w:r w:rsidRPr="00D24A49">
        <w:rPr>
          <w:rStyle w:val="Courier"/>
        </w:rPr>
        <w:t>http://</w:t>
      </w:r>
      <w:r>
        <w:t xml:space="preserve"> URLs</w:t>
      </w:r>
      <w:r w:rsidR="003B233E">
        <w:t xml:space="preserve"> without causing confusion to future developers</w:t>
      </w:r>
      <w:r>
        <w:t>.</w:t>
      </w:r>
    </w:p>
    <w:p w:rsidR="00D24A49" w:rsidRDefault="00D24A49" w:rsidP="00D24A49">
      <w:pPr>
        <w:pStyle w:val="Heading2"/>
      </w:pPr>
      <w:r>
        <w:t xml:space="preserve">The </w:t>
      </w:r>
      <w:r w:rsidRPr="00D24A49">
        <w:rPr>
          <w:rStyle w:val="Courier"/>
        </w:rPr>
        <w:t>gui</w:t>
      </w:r>
      <w:proofErr w:type="gramStart"/>
      <w:r w:rsidRPr="00D24A49">
        <w:rPr>
          <w:rStyle w:val="Courier"/>
        </w:rPr>
        <w:t>:/</w:t>
      </w:r>
      <w:proofErr w:type="gramEnd"/>
      <w:r w:rsidRPr="00D24A49">
        <w:rPr>
          <w:rStyle w:val="Courier"/>
        </w:rPr>
        <w:t>/</w:t>
      </w:r>
      <w:r>
        <w:t xml:space="preserve"> Scheme</w:t>
      </w:r>
    </w:p>
    <w:p w:rsidR="00D24A49" w:rsidRDefault="00D24A49" w:rsidP="00D24A49">
      <w:pPr>
        <w:pStyle w:val="BodyText"/>
      </w:pPr>
      <w:r>
        <w:t xml:space="preserve">The </w:t>
      </w:r>
      <w:r w:rsidRPr="00D24A49">
        <w:rPr>
          <w:rStyle w:val="Courier"/>
        </w:rPr>
        <w:t>gui</w:t>
      </w:r>
      <w:proofErr w:type="gramStart"/>
      <w:r w:rsidRPr="00D24A49">
        <w:rPr>
          <w:rStyle w:val="Courier"/>
        </w:rPr>
        <w:t>:/</w:t>
      </w:r>
      <w:proofErr w:type="gramEnd"/>
      <w:r w:rsidRPr="00D24A49">
        <w:rPr>
          <w:rStyle w:val="Courier"/>
        </w:rPr>
        <w:t>/</w:t>
      </w:r>
      <w:r>
        <w:t xml:space="preserve"> scheme is a set of Uniform Resource Names (URNs) for entities in the Athena GUI.  </w:t>
      </w:r>
      <w:r w:rsidR="00F4552C">
        <w:t xml:space="preserve">Links using this scheme are not handled directly by the </w:t>
      </w:r>
      <w:proofErr w:type="spellStart"/>
      <w:r w:rsidR="00F4552C" w:rsidRPr="00F4552C">
        <w:rPr>
          <w:rStyle w:val="Courier"/>
        </w:rPr>
        <w:t>myagent</w:t>
      </w:r>
      <w:proofErr w:type="spellEnd"/>
      <w:r w:rsidR="00F4552C">
        <w:t>/</w:t>
      </w:r>
      <w:proofErr w:type="spellStart"/>
      <w:r w:rsidR="00F4552C" w:rsidRPr="00F4552C">
        <w:rPr>
          <w:rStyle w:val="Courier"/>
        </w:rPr>
        <w:t>myserver</w:t>
      </w:r>
      <w:proofErr w:type="spellEnd"/>
      <w:r w:rsidR="00F4552C">
        <w:t xml:space="preserve"> infrastructure; instead, the </w:t>
      </w:r>
      <w:proofErr w:type="spellStart"/>
      <w:r w:rsidR="00F4552C" w:rsidRPr="00F4552C">
        <w:rPr>
          <w:rStyle w:val="Courier"/>
        </w:rPr>
        <w:t>mybrowser</w:t>
      </w:r>
      <w:proofErr w:type="spellEnd"/>
      <w:r w:rsidR="00F4552C">
        <w:t xml:space="preserve"> widget hands them to its parent object via a callback, which hands to the application for handling.  The upshot is that the user can click on a link in a browser, and the application will take them to some other tab in the GUI, or pop up an order dialog.</w:t>
      </w:r>
      <w:r w:rsidR="00A93030">
        <w:t xml:space="preserve">  For ease of parsing, the </w:t>
      </w:r>
      <w:r w:rsidR="00A93030" w:rsidRPr="00A93030">
        <w:rPr>
          <w:rStyle w:val="Courier"/>
        </w:rPr>
        <w:t>gui</w:t>
      </w:r>
      <w:proofErr w:type="gramStart"/>
      <w:r w:rsidR="00A93030" w:rsidRPr="00A93030">
        <w:rPr>
          <w:rStyle w:val="Courier"/>
        </w:rPr>
        <w:t>:/</w:t>
      </w:r>
      <w:proofErr w:type="gramEnd"/>
      <w:r w:rsidR="00A93030" w:rsidRPr="00A93030">
        <w:rPr>
          <w:rStyle w:val="Courier"/>
        </w:rPr>
        <w:t>/</w:t>
      </w:r>
      <w:r w:rsidR="00A93030">
        <w:t xml:space="preserve"> scheme also uses a subset of the usual </w:t>
      </w:r>
      <w:r w:rsidR="00A93030" w:rsidRPr="00A93030">
        <w:rPr>
          <w:rStyle w:val="Courier"/>
        </w:rPr>
        <w:t>http://</w:t>
      </w:r>
      <w:r w:rsidR="00A93030">
        <w:t xml:space="preserve"> syntax.</w:t>
      </w:r>
    </w:p>
    <w:p w:rsidR="002C6C2C" w:rsidRDefault="002C6C2C" w:rsidP="002C6C2C">
      <w:pPr>
        <w:pStyle w:val="Heading1"/>
      </w:pPr>
      <w:r>
        <w:t>Content Types</w:t>
      </w:r>
    </w:p>
    <w:p w:rsidR="002C6C2C" w:rsidRDefault="002C6C2C" w:rsidP="002C6C2C">
      <w:pPr>
        <w:pStyle w:val="BodyText"/>
      </w:pPr>
      <w:r>
        <w:t xml:space="preserve">The </w:t>
      </w:r>
      <w:proofErr w:type="spellStart"/>
      <w:r w:rsidRPr="002C6C2C">
        <w:rPr>
          <w:rStyle w:val="Courier"/>
        </w:rPr>
        <w:t>myserver</w:t>
      </w:r>
      <w:proofErr w:type="spellEnd"/>
      <w:r>
        <w:t xml:space="preserve"> component allows each instance of the server to serve up content of any imaginable type.  The standard MIME </w:t>
      </w:r>
      <w:proofErr w:type="gramStart"/>
      <w:r>
        <w:t>types</w:t>
      </w:r>
      <w:proofErr w:type="gramEnd"/>
      <w:r>
        <w:t xml:space="preserve"> </w:t>
      </w:r>
      <w:r w:rsidRPr="002C6C2C">
        <w:rPr>
          <w:rStyle w:val="Courier"/>
        </w:rPr>
        <w:t>text/html</w:t>
      </w:r>
      <w:r>
        <w:t xml:space="preserve"> and </w:t>
      </w:r>
      <w:r w:rsidRPr="002C6C2C">
        <w:rPr>
          <w:rStyle w:val="Courier"/>
        </w:rPr>
        <w:t>text/plain</w:t>
      </w:r>
      <w:r>
        <w:t xml:space="preserve"> are used for HTML and plain text context respectively; for consistency, application-specific content types are named in the same style, with “</w:t>
      </w:r>
      <w:proofErr w:type="spellStart"/>
      <w:r w:rsidRPr="002C6C2C">
        <w:rPr>
          <w:rStyle w:val="Courier"/>
        </w:rPr>
        <w:t>tk</w:t>
      </w:r>
      <w:proofErr w:type="spellEnd"/>
      <w:r w:rsidRPr="002C6C2C">
        <w:rPr>
          <w:rStyle w:val="Courier"/>
        </w:rPr>
        <w:t>/</w:t>
      </w:r>
      <w:r w:rsidRPr="002C6C2C">
        <w:rPr>
          <w:rStyle w:val="Courier"/>
          <w:i/>
        </w:rPr>
        <w:t>type</w:t>
      </w:r>
      <w:r>
        <w:t xml:space="preserve">” used for </w:t>
      </w:r>
      <w:proofErr w:type="spellStart"/>
      <w:r>
        <w:t>Tk</w:t>
      </w:r>
      <w:proofErr w:type="spellEnd"/>
      <w:r>
        <w:t>-specific content and “</w:t>
      </w:r>
      <w:proofErr w:type="spellStart"/>
      <w:r w:rsidRPr="002C6C2C">
        <w:rPr>
          <w:rStyle w:val="Courier"/>
        </w:rPr>
        <w:t>tcl</w:t>
      </w:r>
      <w:proofErr w:type="spellEnd"/>
      <w:r w:rsidRPr="002C6C2C">
        <w:rPr>
          <w:rStyle w:val="Courier"/>
        </w:rPr>
        <w:t>/</w:t>
      </w:r>
      <w:r w:rsidRPr="002C6C2C">
        <w:rPr>
          <w:rStyle w:val="Courier"/>
          <w:i/>
        </w:rPr>
        <w:t>type</w:t>
      </w:r>
      <w:r>
        <w:t xml:space="preserve">” used for other kinds of data.  The application-specific content types currently in use </w:t>
      </w:r>
      <w:r w:rsidR="00916686">
        <w:t>described in the following subsections.</w:t>
      </w:r>
    </w:p>
    <w:p w:rsidR="002C6C2C" w:rsidRPr="002C6C2C" w:rsidRDefault="002C6C2C" w:rsidP="002C6C2C">
      <w:pPr>
        <w:pStyle w:val="Heading2"/>
        <w:rPr>
          <w:rStyle w:val="Courier"/>
          <w:rFonts w:ascii="Arial" w:hAnsi="Arial" w:cs="Times New Roman"/>
        </w:rPr>
      </w:pPr>
      <w:r>
        <w:rPr>
          <w:rStyle w:val="Courier"/>
          <w:rFonts w:ascii="Arial" w:hAnsi="Arial" w:cs="Times New Roman"/>
        </w:rPr>
        <w:t xml:space="preserve">The </w:t>
      </w:r>
      <w:proofErr w:type="spellStart"/>
      <w:r w:rsidRPr="002C6C2C">
        <w:rPr>
          <w:rStyle w:val="Courier"/>
        </w:rPr>
        <w:t>tk</w:t>
      </w:r>
      <w:proofErr w:type="spellEnd"/>
      <w:r w:rsidRPr="002C6C2C">
        <w:rPr>
          <w:rStyle w:val="Courier"/>
        </w:rPr>
        <w:t>/image</w:t>
      </w:r>
      <w:r>
        <w:rPr>
          <w:rStyle w:val="Courier"/>
          <w:rFonts w:ascii="Arial" w:hAnsi="Arial" w:cs="Times New Roman"/>
        </w:rPr>
        <w:t xml:space="preserve"> Content Type</w:t>
      </w:r>
    </w:p>
    <w:p w:rsidR="002C6C2C" w:rsidRDefault="002C6C2C" w:rsidP="002C6C2C">
      <w:r>
        <w:t xml:space="preserve">The content consists of the name of a </w:t>
      </w:r>
      <w:proofErr w:type="spellStart"/>
      <w:r>
        <w:t>Tk</w:t>
      </w:r>
      <w:proofErr w:type="spellEnd"/>
      <w:r>
        <w:t xml:space="preserve"> image.  An instance of </w:t>
      </w:r>
      <w:proofErr w:type="spellStart"/>
      <w:r w:rsidRPr="002C6C2C">
        <w:rPr>
          <w:rStyle w:val="Courier"/>
        </w:rPr>
        <w:t>mybrowser</w:t>
      </w:r>
      <w:proofErr w:type="spellEnd"/>
      <w:r>
        <w:t xml:space="preserve"> can display </w:t>
      </w:r>
      <w:proofErr w:type="spellStart"/>
      <w:r w:rsidRPr="002C6C2C">
        <w:rPr>
          <w:rStyle w:val="Courier"/>
        </w:rPr>
        <w:t>tk</w:t>
      </w:r>
      <w:proofErr w:type="spellEnd"/>
      <w:r w:rsidRPr="002C6C2C">
        <w:rPr>
          <w:rStyle w:val="Courier"/>
        </w:rPr>
        <w:t>/image</w:t>
      </w:r>
      <w:r>
        <w:t xml:space="preserve"> content directly and as the </w:t>
      </w:r>
      <w:proofErr w:type="spellStart"/>
      <w:r w:rsidRPr="002C6C2C">
        <w:rPr>
          <w:rStyle w:val="Courier"/>
        </w:rPr>
        <w:t>src</w:t>
      </w:r>
      <w:proofErr w:type="spellEnd"/>
      <w:r>
        <w:t xml:space="preserve"> of an HTML </w:t>
      </w:r>
      <w:r w:rsidRPr="002C6C2C">
        <w:rPr>
          <w:rStyle w:val="Courier"/>
        </w:rPr>
        <w:t>&lt;</w:t>
      </w:r>
      <w:proofErr w:type="spellStart"/>
      <w:r w:rsidRPr="002C6C2C">
        <w:rPr>
          <w:rStyle w:val="Courier"/>
        </w:rPr>
        <w:t>img</w:t>
      </w:r>
      <w:proofErr w:type="spellEnd"/>
      <w:r w:rsidRPr="002C6C2C">
        <w:rPr>
          <w:rStyle w:val="Courier"/>
        </w:rPr>
        <w:t>&gt;</w:t>
      </w:r>
      <w:r>
        <w:t xml:space="preserve"> tag.</w:t>
      </w:r>
    </w:p>
    <w:p w:rsidR="002C6C2C" w:rsidRDefault="002C6C2C" w:rsidP="002C6C2C">
      <w:pPr>
        <w:pStyle w:val="Heading2"/>
      </w:pPr>
      <w:r>
        <w:t xml:space="preserve">The </w:t>
      </w:r>
      <w:proofErr w:type="spellStart"/>
      <w:r w:rsidRPr="002C6C2C">
        <w:rPr>
          <w:rStyle w:val="Courier"/>
        </w:rPr>
        <w:t>tk</w:t>
      </w:r>
      <w:proofErr w:type="spellEnd"/>
      <w:r w:rsidRPr="002C6C2C">
        <w:rPr>
          <w:rStyle w:val="Courier"/>
        </w:rPr>
        <w:t>/widget</w:t>
      </w:r>
      <w:r>
        <w:t xml:space="preserve"> Content Type</w:t>
      </w:r>
    </w:p>
    <w:p w:rsidR="002C6C2C" w:rsidRDefault="002C6C2C" w:rsidP="002C6C2C">
      <w:pPr>
        <w:pStyle w:val="BodyText"/>
      </w:pPr>
      <w:r>
        <w:t xml:space="preserve">The content consists of a </w:t>
      </w:r>
      <w:proofErr w:type="spellStart"/>
      <w:r w:rsidR="002A18CB">
        <w:t>Tcl</w:t>
      </w:r>
      <w:proofErr w:type="spellEnd"/>
      <w:r w:rsidR="002A18CB">
        <w:t xml:space="preserve"> script to create the widget so that it can be displayed in an HTML page.  The HTML </w:t>
      </w:r>
      <w:r w:rsidR="002A18CB" w:rsidRPr="002A18CB">
        <w:rPr>
          <w:rStyle w:val="Courier"/>
        </w:rPr>
        <w:t>&lt;object&gt;</w:t>
      </w:r>
      <w:r w:rsidR="002A18CB">
        <w:t xml:space="preserve"> tag is used to embed widgets in pages; for example, the following HTML embeds a time plot in the page:</w:t>
      </w:r>
    </w:p>
    <w:p w:rsidR="002A18CB" w:rsidRPr="002C6C2C" w:rsidRDefault="002A18CB" w:rsidP="002A18CB">
      <w:pPr>
        <w:pStyle w:val="Code"/>
        <w:ind w:left="576"/>
      </w:pPr>
      <w:r w:rsidRPr="002A18CB">
        <w:t>&lt;object data="</w:t>
      </w:r>
      <w:r>
        <w:t>my</w:t>
      </w:r>
      <w:proofErr w:type="gramStart"/>
      <w:r>
        <w:t>:/</w:t>
      </w:r>
      <w:proofErr w:type="gramEnd"/>
      <w:r>
        <w:t>/app/</w:t>
      </w:r>
      <w:r w:rsidRPr="002A18CB">
        <w:t>plot/</w:t>
      </w:r>
      <w:proofErr w:type="spellStart"/>
      <w:r w:rsidRPr="002A18CB">
        <w:t>t</w:t>
      </w:r>
      <w:r>
        <w:t>ime?start</w:t>
      </w:r>
      <w:proofErr w:type="spellEnd"/>
      <w:r>
        <w:t>=2+</w:t>
      </w:r>
      <w:r w:rsidRPr="002A18CB">
        <w:t>vars=</w:t>
      </w:r>
      <w:proofErr w:type="spellStart"/>
      <w:r w:rsidRPr="002A18CB">
        <w:t>basecoop</w:t>
      </w:r>
      <w:proofErr w:type="spellEnd"/>
      <w:r w:rsidRPr="002A18CB">
        <w:t>" width="100%" height="3in"&gt;&lt;/object&gt;&lt;p&gt;</w:t>
      </w:r>
    </w:p>
    <w:p w:rsidR="002C6C2C" w:rsidRDefault="002C6C2C" w:rsidP="002C6C2C"/>
    <w:p w:rsidR="002A18CB" w:rsidRDefault="002A18CB" w:rsidP="002C6C2C">
      <w:r>
        <w:t xml:space="preserve">The query portion of the URL specifies the variables to plot, and the start time of the interval for which they should be plotted.  The server uses these to customize the widget options, and then returns the script to create the widget.  (The </w:t>
      </w:r>
      <w:proofErr w:type="spellStart"/>
      <w:r>
        <w:t>TkHTML</w:t>
      </w:r>
      <w:proofErr w:type="spellEnd"/>
      <w:r>
        <w:t xml:space="preserve"> 3.0 widget handles the width and height itself.)  For example:</w:t>
      </w:r>
    </w:p>
    <w:p w:rsidR="002A18CB" w:rsidRDefault="002A18CB" w:rsidP="002C6C2C"/>
    <w:p w:rsidR="002A18CB" w:rsidRDefault="002A18CB" w:rsidP="002A18CB">
      <w:pPr>
        <w:pStyle w:val="Code"/>
        <w:ind w:left="576"/>
      </w:pPr>
      <w:proofErr w:type="spellStart"/>
      <w:proofErr w:type="gramStart"/>
      <w:r>
        <w:lastRenderedPageBreak/>
        <w:t>timechart</w:t>
      </w:r>
      <w:proofErr w:type="spellEnd"/>
      <w:proofErr w:type="gramEnd"/>
      <w:r>
        <w:t xml:space="preserve"> %W –</w:t>
      </w:r>
      <w:proofErr w:type="spellStart"/>
      <w:r>
        <w:t>vars</w:t>
      </w:r>
      <w:proofErr w:type="spellEnd"/>
      <w:r>
        <w:t xml:space="preserve"> </w:t>
      </w:r>
      <w:proofErr w:type="spellStart"/>
      <w:r>
        <w:t>basecoop</w:t>
      </w:r>
      <w:proofErr w:type="spellEnd"/>
      <w:r>
        <w:t xml:space="preserve"> –start 2</w:t>
      </w:r>
    </w:p>
    <w:p w:rsidR="002A18CB" w:rsidRDefault="002A18CB" w:rsidP="002C6C2C"/>
    <w:p w:rsidR="002A18CB" w:rsidRDefault="002A18CB" w:rsidP="002C6C2C">
      <w:r>
        <w:t>The server doesn’t know the window name to use, so it inserts a “</w:t>
      </w:r>
      <w:r w:rsidRPr="002A18CB">
        <w:rPr>
          <w:rStyle w:val="Courier"/>
        </w:rPr>
        <w:t>%W</w:t>
      </w:r>
      <w:r>
        <w:t xml:space="preserve">” in place of the window name.  The </w:t>
      </w:r>
      <w:proofErr w:type="spellStart"/>
      <w:r>
        <w:t>mybrowser</w:t>
      </w:r>
      <w:proofErr w:type="spellEnd"/>
      <w:r>
        <w:t xml:space="preserve"> substitutes in the window name and creates the widget, which then appears in the web page.</w:t>
      </w:r>
    </w:p>
    <w:p w:rsidR="00A93030" w:rsidRDefault="00A93030" w:rsidP="002C6C2C"/>
    <w:p w:rsidR="00CA1B13" w:rsidRDefault="00CA1B13" w:rsidP="002C6C2C">
      <w:r>
        <w:t xml:space="preserve">The Netscape </w:t>
      </w:r>
      <w:proofErr w:type="spellStart"/>
      <w:r>
        <w:t>Tcl</w:t>
      </w:r>
      <w:proofErr w:type="spellEnd"/>
      <w:r>
        <w:t xml:space="preserve"> plugin was never so easy.</w:t>
      </w:r>
    </w:p>
    <w:p w:rsidR="00A93195" w:rsidRDefault="00A93195" w:rsidP="002C6C2C"/>
    <w:p w:rsidR="00A93195" w:rsidRDefault="00A93195" w:rsidP="00A93195">
      <w:pPr>
        <w:pStyle w:val="Heading2"/>
      </w:pPr>
      <w:r>
        <w:t xml:space="preserve">The </w:t>
      </w:r>
      <w:proofErr w:type="spellStart"/>
      <w:r w:rsidRPr="00A93195">
        <w:rPr>
          <w:rStyle w:val="Courier"/>
        </w:rPr>
        <w:t>tcl</w:t>
      </w:r>
      <w:proofErr w:type="spellEnd"/>
      <w:r w:rsidRPr="00A93195">
        <w:rPr>
          <w:rStyle w:val="Courier"/>
        </w:rPr>
        <w:t>/</w:t>
      </w:r>
      <w:proofErr w:type="spellStart"/>
      <w:r w:rsidRPr="00A93195">
        <w:rPr>
          <w:rStyle w:val="Courier"/>
        </w:rPr>
        <w:t>enumlist</w:t>
      </w:r>
      <w:proofErr w:type="spellEnd"/>
      <w:r>
        <w:t xml:space="preserve"> Content Type</w:t>
      </w:r>
    </w:p>
    <w:p w:rsidR="00A93195" w:rsidRDefault="00A93195" w:rsidP="00A93195">
      <w:pPr>
        <w:pStyle w:val="BodyText"/>
      </w:pPr>
      <w:r>
        <w:t xml:space="preserve">This content type is simply a </w:t>
      </w:r>
      <w:proofErr w:type="spellStart"/>
      <w:r>
        <w:t>Tcl</w:t>
      </w:r>
      <w:proofErr w:type="spellEnd"/>
      <w:r>
        <w:t xml:space="preserve"> list of enumerated values; it is usually used to populate </w:t>
      </w:r>
      <w:proofErr w:type="spellStart"/>
      <w:r>
        <w:t>pulldowns</w:t>
      </w:r>
      <w:proofErr w:type="spellEnd"/>
      <w:r>
        <w:t xml:space="preserve"> in HTML forms, but can also be used by non-browser widgets.</w:t>
      </w:r>
    </w:p>
    <w:p w:rsidR="00A93195" w:rsidRDefault="00A93195" w:rsidP="00A93195">
      <w:pPr>
        <w:pStyle w:val="Heading2"/>
      </w:pPr>
      <w:r>
        <w:t xml:space="preserve">The </w:t>
      </w:r>
      <w:proofErr w:type="spellStart"/>
      <w:r w:rsidRPr="00A93195">
        <w:rPr>
          <w:rStyle w:val="Courier"/>
        </w:rPr>
        <w:t>tcl</w:t>
      </w:r>
      <w:proofErr w:type="spellEnd"/>
      <w:r w:rsidRPr="00A93195">
        <w:rPr>
          <w:rStyle w:val="Courier"/>
        </w:rPr>
        <w:t>/</w:t>
      </w:r>
      <w:proofErr w:type="spellStart"/>
      <w:r w:rsidRPr="00A93195">
        <w:rPr>
          <w:rStyle w:val="Courier"/>
        </w:rPr>
        <w:t>enumdict</w:t>
      </w:r>
      <w:proofErr w:type="spellEnd"/>
      <w:r>
        <w:t xml:space="preserve"> Content Type</w:t>
      </w:r>
    </w:p>
    <w:p w:rsidR="00A93195" w:rsidRDefault="00A93195" w:rsidP="00A93195">
      <w:pPr>
        <w:pStyle w:val="BodyText"/>
      </w:pPr>
      <w:r>
        <w:t xml:space="preserve">This content type is similar to </w:t>
      </w:r>
      <w:proofErr w:type="spellStart"/>
      <w:r w:rsidRPr="00A93195">
        <w:rPr>
          <w:rStyle w:val="Courier"/>
        </w:rPr>
        <w:t>tcl</w:t>
      </w:r>
      <w:proofErr w:type="spellEnd"/>
      <w:r w:rsidRPr="00A93195">
        <w:rPr>
          <w:rStyle w:val="Courier"/>
        </w:rPr>
        <w:t>/</w:t>
      </w:r>
      <w:proofErr w:type="spellStart"/>
      <w:r w:rsidRPr="00A93195">
        <w:rPr>
          <w:rStyle w:val="Courier"/>
        </w:rPr>
        <w:t>enumlist</w:t>
      </w:r>
      <w:proofErr w:type="spellEnd"/>
      <w:r>
        <w:t xml:space="preserve">, but the value is a dictionary of enumerated values and their human-readable equivalents.  It is also used to populate </w:t>
      </w:r>
      <w:proofErr w:type="spellStart"/>
      <w:r>
        <w:t>pulldowns</w:t>
      </w:r>
      <w:proofErr w:type="spellEnd"/>
      <w:r>
        <w:t xml:space="preserve"> in HTML forms.</w:t>
      </w:r>
    </w:p>
    <w:p w:rsidR="00A93195" w:rsidRDefault="00A93195" w:rsidP="00A93195">
      <w:pPr>
        <w:pStyle w:val="Heading2"/>
      </w:pPr>
      <w:r>
        <w:t xml:space="preserve">The </w:t>
      </w:r>
      <w:proofErr w:type="spellStart"/>
      <w:r w:rsidRPr="00A93195">
        <w:rPr>
          <w:rStyle w:val="Courier"/>
        </w:rPr>
        <w:t>tcl</w:t>
      </w:r>
      <w:proofErr w:type="spellEnd"/>
      <w:r w:rsidRPr="00A93195">
        <w:rPr>
          <w:rStyle w:val="Courier"/>
        </w:rPr>
        <w:t>/</w:t>
      </w:r>
      <w:proofErr w:type="spellStart"/>
      <w:r w:rsidRPr="00A93195">
        <w:rPr>
          <w:rStyle w:val="Courier"/>
        </w:rPr>
        <w:t>linkdict</w:t>
      </w:r>
      <w:proofErr w:type="spellEnd"/>
      <w:r>
        <w:t xml:space="preserve"> Content Type</w:t>
      </w:r>
    </w:p>
    <w:p w:rsidR="00A93195" w:rsidRDefault="00A93195" w:rsidP="004F54DF">
      <w:r>
        <w:t xml:space="preserve">This content type is used to represent trees of links.  A </w:t>
      </w:r>
      <w:proofErr w:type="spellStart"/>
      <w:r w:rsidRPr="00A93195">
        <w:rPr>
          <w:rStyle w:val="Courier"/>
        </w:rPr>
        <w:t>tcl</w:t>
      </w:r>
      <w:proofErr w:type="spellEnd"/>
      <w:r w:rsidRPr="00A93195">
        <w:rPr>
          <w:rStyle w:val="Courier"/>
        </w:rPr>
        <w:t>/</w:t>
      </w:r>
      <w:proofErr w:type="spellStart"/>
      <w:r w:rsidRPr="00A93195">
        <w:rPr>
          <w:rStyle w:val="Courier"/>
        </w:rPr>
        <w:t>linkdict</w:t>
      </w:r>
      <w:proofErr w:type="spellEnd"/>
      <w:r>
        <w:t xml:space="preserve"> </w:t>
      </w:r>
      <w:r w:rsidR="004F54DF">
        <w:t xml:space="preserve">is a nested dictionary mapping URLs (relative to the current server) to link metadata, primarily a human readable </w:t>
      </w:r>
      <w:r w:rsidR="004F54DF" w:rsidRPr="004F54DF">
        <w:rPr>
          <w:rStyle w:val="Courier"/>
        </w:rPr>
        <w:t>label</w:t>
      </w:r>
      <w:r w:rsidR="004F54DF">
        <w:t xml:space="preserve"> and a </w:t>
      </w:r>
      <w:proofErr w:type="spellStart"/>
      <w:r w:rsidR="004F54DF" w:rsidRPr="004F54DF">
        <w:rPr>
          <w:rStyle w:val="Courier"/>
        </w:rPr>
        <w:t>listIcon</w:t>
      </w:r>
      <w:proofErr w:type="spellEnd"/>
      <w:r w:rsidR="004F54DF">
        <w:t xml:space="preserve">, a </w:t>
      </w:r>
      <w:proofErr w:type="spellStart"/>
      <w:r w:rsidR="004F54DF">
        <w:t>Tk</w:t>
      </w:r>
      <w:proofErr w:type="spellEnd"/>
      <w:r w:rsidR="004F54DF">
        <w:t xml:space="preserve"> image to display next to the label.  As such it represents one node </w:t>
      </w:r>
      <w:r w:rsidR="003C48CC">
        <w:t>in the tree, and its immediate</w:t>
      </w:r>
      <w:r w:rsidR="004F54DF">
        <w:t xml:space="preserve"> children.  By recursively retrieving </w:t>
      </w:r>
      <w:proofErr w:type="spellStart"/>
      <w:r w:rsidR="004F54DF" w:rsidRPr="004F54DF">
        <w:rPr>
          <w:rStyle w:val="Courier"/>
        </w:rPr>
        <w:t>tcl</w:t>
      </w:r>
      <w:proofErr w:type="spellEnd"/>
      <w:r w:rsidR="004F54DF" w:rsidRPr="004F54DF">
        <w:rPr>
          <w:rStyle w:val="Courier"/>
        </w:rPr>
        <w:t>/</w:t>
      </w:r>
      <w:proofErr w:type="spellStart"/>
      <w:r w:rsidR="004F54DF" w:rsidRPr="004F54DF">
        <w:rPr>
          <w:rStyle w:val="Courier"/>
        </w:rPr>
        <w:t>linkdict</w:t>
      </w:r>
      <w:r w:rsidR="004F54DF" w:rsidRPr="004F54DF">
        <w:t>s</w:t>
      </w:r>
      <w:proofErr w:type="spellEnd"/>
      <w:r w:rsidR="004F54DF">
        <w:t xml:space="preserve"> for the URLs, a component like the </w:t>
      </w:r>
      <w:proofErr w:type="spellStart"/>
      <w:r w:rsidR="004F54DF" w:rsidRPr="004F54DF">
        <w:rPr>
          <w:rStyle w:val="Courier"/>
        </w:rPr>
        <w:t>linktree</w:t>
      </w:r>
      <w:proofErr w:type="spellEnd"/>
      <w:r w:rsidR="004F54DF">
        <w:t xml:space="preserve"> widget can build up a tree of model entities or help pages.</w:t>
      </w:r>
    </w:p>
    <w:p w:rsidR="000B765F" w:rsidRDefault="000B765F" w:rsidP="000B765F">
      <w:pPr>
        <w:pStyle w:val="Heading1"/>
      </w:pPr>
      <w:r>
        <w:t>Software Components</w:t>
      </w:r>
    </w:p>
    <w:p w:rsidR="000B765F" w:rsidRDefault="000B765F" w:rsidP="000B765F">
      <w:pPr>
        <w:pStyle w:val="BodyText"/>
      </w:pPr>
      <w:r>
        <w:t>The Athena infrastructure includes the following software components.</w:t>
      </w:r>
    </w:p>
    <w:p w:rsidR="000B765F" w:rsidRDefault="000B765F" w:rsidP="000B765F">
      <w:pPr>
        <w:pStyle w:val="Heading2"/>
      </w:pPr>
      <w:r>
        <w:t xml:space="preserve">The </w:t>
      </w:r>
      <w:proofErr w:type="spellStart"/>
      <w:r w:rsidRPr="000B765F">
        <w:rPr>
          <w:rStyle w:val="Courier"/>
        </w:rPr>
        <w:t>myagent</w:t>
      </w:r>
      <w:proofErr w:type="spellEnd"/>
      <w:r>
        <w:t xml:space="preserve"> Component</w:t>
      </w:r>
    </w:p>
    <w:p w:rsidR="000B765F" w:rsidRDefault="000B765F" w:rsidP="000B765F">
      <w:r>
        <w:t xml:space="preserve">The </w:t>
      </w:r>
      <w:proofErr w:type="spellStart"/>
      <w:r w:rsidRPr="000B765F">
        <w:rPr>
          <w:rStyle w:val="Courier"/>
        </w:rPr>
        <w:t>myagent</w:t>
      </w:r>
      <w:proofErr w:type="spellEnd"/>
      <w:r>
        <w:t xml:space="preserve"> component is responsible for managing all interaction between clients and the various </w:t>
      </w:r>
      <w:proofErr w:type="spellStart"/>
      <w:r w:rsidRPr="000B765F">
        <w:rPr>
          <w:rStyle w:val="Courier"/>
        </w:rPr>
        <w:t>myserver</w:t>
      </w:r>
      <w:proofErr w:type="spellEnd"/>
      <w:r>
        <w:t xml:space="preserve"> instances.  Servers register themselves with the </w:t>
      </w:r>
      <w:proofErr w:type="spellStart"/>
      <w:r>
        <w:rPr>
          <w:rStyle w:val="Courier"/>
        </w:rPr>
        <w:t>myagent</w:t>
      </w:r>
      <w:proofErr w:type="spellEnd"/>
      <w:r w:rsidRPr="000B765F">
        <w:t xml:space="preserve"> module</w:t>
      </w:r>
      <w:r>
        <w:t xml:space="preserve">, and instances of </w:t>
      </w:r>
      <w:proofErr w:type="spellStart"/>
      <w:r w:rsidRPr="000B765F">
        <w:rPr>
          <w:rStyle w:val="Courier"/>
        </w:rPr>
        <w:t>myagent</w:t>
      </w:r>
      <w:proofErr w:type="spellEnd"/>
      <w:r>
        <w:t xml:space="preserve"> retrieve data from the servers, doing all necessary URI resolution and content negotiation.</w:t>
      </w:r>
    </w:p>
    <w:p w:rsidR="000B765F" w:rsidRDefault="000B765F" w:rsidP="000B765F"/>
    <w:p w:rsidR="000B765F" w:rsidRDefault="000B765F" w:rsidP="000B765F">
      <w:r>
        <w:lastRenderedPageBreak/>
        <w:t xml:space="preserve">When creating an instance of </w:t>
      </w:r>
      <w:proofErr w:type="spellStart"/>
      <w:r w:rsidRPr="000B765F">
        <w:rPr>
          <w:rStyle w:val="Courier"/>
        </w:rPr>
        <w:t>myagent</w:t>
      </w:r>
      <w:proofErr w:type="spellEnd"/>
      <w:r>
        <w:t xml:space="preserve">, the client specifies </w:t>
      </w:r>
      <w:r w:rsidR="00A93030">
        <w:t xml:space="preserve">the content types it is prepared to handle, and </w:t>
      </w:r>
      <w:r>
        <w:t>the default server</w:t>
      </w:r>
      <w:r w:rsidR="00A93030">
        <w:t xml:space="preserve"> to contact</w:t>
      </w:r>
      <w:r>
        <w:t>:</w:t>
      </w:r>
    </w:p>
    <w:p w:rsidR="000B765F" w:rsidRDefault="000B765F" w:rsidP="000B765F"/>
    <w:p w:rsidR="000B765F" w:rsidRDefault="000B765F" w:rsidP="000B765F">
      <w:pPr>
        <w:pStyle w:val="Code"/>
        <w:ind w:left="432"/>
        <w:rPr>
          <w:rStyle w:val="Courier"/>
        </w:rPr>
      </w:pPr>
      <w:proofErr w:type="spellStart"/>
      <w:proofErr w:type="gramStart"/>
      <w:r>
        <w:rPr>
          <w:rStyle w:val="Courier"/>
        </w:rPr>
        <w:t>myagent</w:t>
      </w:r>
      <w:proofErr w:type="spellEnd"/>
      <w:proofErr w:type="gramEnd"/>
      <w:r>
        <w:rPr>
          <w:rStyle w:val="Courier"/>
        </w:rPr>
        <w:t xml:space="preserve"> $agent \</w:t>
      </w:r>
    </w:p>
    <w:p w:rsidR="000B765F" w:rsidRDefault="000B765F" w:rsidP="000B765F">
      <w:pPr>
        <w:pStyle w:val="Code"/>
        <w:ind w:left="432"/>
        <w:rPr>
          <w:rStyle w:val="Courier"/>
        </w:rPr>
      </w:pPr>
      <w:r>
        <w:rPr>
          <w:rStyle w:val="Courier"/>
        </w:rPr>
        <w:t xml:space="preserve">    –</w:t>
      </w:r>
      <w:proofErr w:type="spellStart"/>
      <w:r>
        <w:rPr>
          <w:rStyle w:val="Courier"/>
        </w:rPr>
        <w:t>defaultserver</w:t>
      </w:r>
      <w:proofErr w:type="spellEnd"/>
      <w:r>
        <w:rPr>
          <w:rStyle w:val="Courier"/>
        </w:rPr>
        <w:t xml:space="preserve"> app \</w:t>
      </w:r>
    </w:p>
    <w:p w:rsidR="000B765F" w:rsidRDefault="000B765F" w:rsidP="000B765F">
      <w:pPr>
        <w:pStyle w:val="Code"/>
        <w:ind w:left="432"/>
        <w:rPr>
          <w:rStyle w:val="Courier"/>
        </w:rPr>
      </w:pPr>
      <w:r>
        <w:rPr>
          <w:rStyle w:val="Courier"/>
        </w:rPr>
        <w:t xml:space="preserve">    -</w:t>
      </w:r>
      <w:proofErr w:type="spellStart"/>
      <w:r>
        <w:rPr>
          <w:rStyle w:val="Courier"/>
        </w:rPr>
        <w:t>contenttypes</w:t>
      </w:r>
      <w:proofErr w:type="spellEnd"/>
      <w:r w:rsidR="00A93030">
        <w:rPr>
          <w:rStyle w:val="Courier"/>
        </w:rPr>
        <w:t xml:space="preserve"> </w:t>
      </w:r>
      <w:r>
        <w:rPr>
          <w:rStyle w:val="Courier"/>
        </w:rPr>
        <w:t>{text/html text/plain}</w:t>
      </w:r>
    </w:p>
    <w:p w:rsidR="000B765F" w:rsidRDefault="000B765F" w:rsidP="000B765F"/>
    <w:p w:rsidR="000B765F" w:rsidRDefault="000B765F" w:rsidP="000B765F">
      <w:r>
        <w:t>The client can then retrieve a URI’s content as follows:</w:t>
      </w:r>
    </w:p>
    <w:p w:rsidR="000B765F" w:rsidRDefault="000B765F" w:rsidP="000B765F"/>
    <w:p w:rsidR="000B765F" w:rsidRDefault="000B765F" w:rsidP="000B765F">
      <w:pPr>
        <w:pStyle w:val="Code"/>
        <w:ind w:left="432"/>
      </w:pPr>
      <w:proofErr w:type="gramStart"/>
      <w:r>
        <w:t>set</w:t>
      </w:r>
      <w:proofErr w:type="gramEnd"/>
      <w:r>
        <w:t xml:space="preserve"> </w:t>
      </w:r>
      <w:proofErr w:type="spellStart"/>
      <w:r>
        <w:t>cdict</w:t>
      </w:r>
      <w:proofErr w:type="spellEnd"/>
      <w:r>
        <w:t xml:space="preserve"> [$agent get $</w:t>
      </w:r>
      <w:proofErr w:type="spellStart"/>
      <w:r>
        <w:t>url</w:t>
      </w:r>
      <w:proofErr w:type="spellEnd"/>
      <w:r>
        <w:t>]</w:t>
      </w:r>
    </w:p>
    <w:p w:rsidR="000B765F" w:rsidRDefault="000B765F" w:rsidP="000B765F"/>
    <w:p w:rsidR="000B765F" w:rsidRDefault="000B765F" w:rsidP="000B765F">
      <w:r>
        <w:t xml:space="preserve">The agent will throw a NOTFOUND error if the data cannot be retrieved; otherwise, it returns a dictionary with three keys: </w:t>
      </w:r>
      <w:proofErr w:type="spellStart"/>
      <w:proofErr w:type="gramStart"/>
      <w:r w:rsidRPr="000B765F">
        <w:rPr>
          <w:rStyle w:val="Courier"/>
        </w:rPr>
        <w:t>url</w:t>
      </w:r>
      <w:proofErr w:type="spellEnd"/>
      <w:proofErr w:type="gramEnd"/>
      <w:r>
        <w:t xml:space="preserve">, </w:t>
      </w:r>
      <w:proofErr w:type="spellStart"/>
      <w:r w:rsidRPr="000B765F">
        <w:rPr>
          <w:rStyle w:val="Courier"/>
        </w:rPr>
        <w:t>contentType</w:t>
      </w:r>
      <w:proofErr w:type="spellEnd"/>
      <w:r>
        <w:t xml:space="preserve">, and </w:t>
      </w:r>
      <w:r w:rsidRPr="000B765F">
        <w:rPr>
          <w:rStyle w:val="Courier"/>
        </w:rPr>
        <w:t>content</w:t>
      </w:r>
      <w:r>
        <w:t>, which the client can do with as it pleases.</w:t>
      </w:r>
      <w:r w:rsidR="00A93030">
        <w:t xml:space="preserve">  If desired, the client can specify the desired content type or types explicitly:</w:t>
      </w:r>
    </w:p>
    <w:p w:rsidR="00A93030" w:rsidRDefault="00A93030" w:rsidP="000B765F"/>
    <w:p w:rsidR="00A93030" w:rsidRDefault="00A93030" w:rsidP="00A93030">
      <w:pPr>
        <w:pStyle w:val="Code"/>
        <w:ind w:left="432"/>
      </w:pPr>
      <w:proofErr w:type="gramStart"/>
      <w:r>
        <w:t>set</w:t>
      </w:r>
      <w:proofErr w:type="gramEnd"/>
      <w:r>
        <w:t xml:space="preserve"> </w:t>
      </w:r>
      <w:proofErr w:type="spellStart"/>
      <w:r>
        <w:t>cdict</w:t>
      </w:r>
      <w:proofErr w:type="spellEnd"/>
      <w:r>
        <w:t xml:space="preserve"> [$agent get $</w:t>
      </w:r>
      <w:proofErr w:type="spellStart"/>
      <w:r>
        <w:t>url</w:t>
      </w:r>
      <w:proofErr w:type="spellEnd"/>
      <w:r>
        <w:t xml:space="preserve"> </w:t>
      </w:r>
      <w:proofErr w:type="spellStart"/>
      <w:r>
        <w:t>tk</w:t>
      </w:r>
      <w:proofErr w:type="spellEnd"/>
      <w:r>
        <w:t>/widget]</w:t>
      </w:r>
    </w:p>
    <w:p w:rsidR="00A93030" w:rsidRDefault="00A93030" w:rsidP="00A93030"/>
    <w:p w:rsidR="00796832" w:rsidRDefault="00A93030" w:rsidP="000B765F">
      <w:r>
        <w:t xml:space="preserve">Instances of </w:t>
      </w:r>
      <w:proofErr w:type="spellStart"/>
      <w:r w:rsidRPr="00A93030">
        <w:rPr>
          <w:rStyle w:val="Courier"/>
        </w:rPr>
        <w:t>mybrowser</w:t>
      </w:r>
      <w:proofErr w:type="spellEnd"/>
      <w:r>
        <w:t xml:space="preserve"> will normally accept </w:t>
      </w:r>
      <w:r w:rsidRPr="00A93030">
        <w:rPr>
          <w:rStyle w:val="Courier"/>
        </w:rPr>
        <w:t>text/html</w:t>
      </w:r>
      <w:r>
        <w:t xml:space="preserve">, </w:t>
      </w:r>
      <w:r w:rsidRPr="00A93030">
        <w:rPr>
          <w:rStyle w:val="Courier"/>
        </w:rPr>
        <w:t>text/plain</w:t>
      </w:r>
      <w:r>
        <w:t xml:space="preserve">, and </w:t>
      </w:r>
      <w:proofErr w:type="spellStart"/>
      <w:r w:rsidRPr="00A93030">
        <w:rPr>
          <w:rStyle w:val="Courier"/>
        </w:rPr>
        <w:t>tk</w:t>
      </w:r>
      <w:proofErr w:type="spellEnd"/>
      <w:r w:rsidRPr="00A93030">
        <w:rPr>
          <w:rStyle w:val="Courier"/>
        </w:rPr>
        <w:t>/image</w:t>
      </w:r>
      <w:r>
        <w:t xml:space="preserve">, but will explicitly ask for </w:t>
      </w:r>
      <w:proofErr w:type="spellStart"/>
      <w:r w:rsidRPr="00A93030">
        <w:rPr>
          <w:rStyle w:val="Courier"/>
        </w:rPr>
        <w:t>tk</w:t>
      </w:r>
      <w:proofErr w:type="spellEnd"/>
      <w:r w:rsidRPr="00A93030">
        <w:rPr>
          <w:rStyle w:val="Courier"/>
        </w:rPr>
        <w:t>/widget</w:t>
      </w:r>
      <w:r>
        <w:t xml:space="preserve"> when handling an </w:t>
      </w:r>
      <w:r w:rsidRPr="00A93030">
        <w:rPr>
          <w:rStyle w:val="Courier"/>
        </w:rPr>
        <w:t>&lt;object&gt;</w:t>
      </w:r>
      <w:r>
        <w:t xml:space="preserve"> element.</w:t>
      </w:r>
    </w:p>
    <w:p w:rsidR="00796832" w:rsidRDefault="00796832" w:rsidP="00796832">
      <w:pPr>
        <w:pStyle w:val="Heading2"/>
      </w:pPr>
      <w:r>
        <w:t xml:space="preserve">The </w:t>
      </w:r>
      <w:proofErr w:type="spellStart"/>
      <w:r w:rsidRPr="00796832">
        <w:rPr>
          <w:rStyle w:val="Courier"/>
        </w:rPr>
        <w:t>myserver</w:t>
      </w:r>
      <w:proofErr w:type="spellEnd"/>
      <w:r>
        <w:t xml:space="preserve"> Component</w:t>
      </w:r>
    </w:p>
    <w:p w:rsidR="00796832" w:rsidRDefault="00796832" w:rsidP="00796832">
      <w:pPr>
        <w:pStyle w:val="BodyText"/>
      </w:pPr>
      <w:r>
        <w:t xml:space="preserve">Instances of the </w:t>
      </w:r>
      <w:proofErr w:type="spellStart"/>
      <w:r w:rsidRPr="00796832">
        <w:rPr>
          <w:rStyle w:val="Courier"/>
        </w:rPr>
        <w:t>myserver</w:t>
      </w:r>
      <w:proofErr w:type="spellEnd"/>
      <w:r>
        <w:t xml:space="preserve"> component are registered with </w:t>
      </w:r>
      <w:proofErr w:type="spellStart"/>
      <w:r w:rsidRPr="00A93030">
        <w:rPr>
          <w:rStyle w:val="Courier"/>
        </w:rPr>
        <w:t>myagent</w:t>
      </w:r>
      <w:proofErr w:type="spellEnd"/>
      <w:r>
        <w:t xml:space="preserve">, and thus become accessible to the application.  Each instance of </w:t>
      </w:r>
      <w:proofErr w:type="spellStart"/>
      <w:r w:rsidRPr="00796832">
        <w:rPr>
          <w:rStyle w:val="Courier"/>
        </w:rPr>
        <w:t>myserver</w:t>
      </w:r>
      <w:proofErr w:type="spellEnd"/>
      <w:r>
        <w:t xml:space="preserve"> defines the set of URLs that it can handle, and the content types for each:</w:t>
      </w:r>
    </w:p>
    <w:p w:rsidR="00796832" w:rsidRDefault="00796832" w:rsidP="00796832">
      <w:pPr>
        <w:pStyle w:val="Code"/>
        <w:ind w:left="576"/>
      </w:pPr>
      <w:proofErr w:type="spellStart"/>
      <w:proofErr w:type="gramStart"/>
      <w:r>
        <w:t>myserver</w:t>
      </w:r>
      <w:proofErr w:type="spellEnd"/>
      <w:proofErr w:type="gramEnd"/>
      <w:r>
        <w:t xml:space="preserve"> ::</w:t>
      </w:r>
      <w:proofErr w:type="spellStart"/>
      <w:r>
        <w:t>appserver</w:t>
      </w:r>
      <w:proofErr w:type="spellEnd"/>
    </w:p>
    <w:p w:rsidR="00796832" w:rsidRDefault="00796832" w:rsidP="00796832">
      <w:pPr>
        <w:pStyle w:val="Code"/>
        <w:ind w:left="576"/>
      </w:pPr>
      <w:proofErr w:type="spellStart"/>
      <w:proofErr w:type="gramStart"/>
      <w:r>
        <w:t>myagent</w:t>
      </w:r>
      <w:proofErr w:type="spellEnd"/>
      <w:proofErr w:type="gramEnd"/>
      <w:r>
        <w:t xml:space="preserve"> register app ::</w:t>
      </w:r>
      <w:proofErr w:type="spellStart"/>
      <w:r>
        <w:t>appserver</w:t>
      </w:r>
      <w:proofErr w:type="spellEnd"/>
    </w:p>
    <w:p w:rsidR="00796832" w:rsidRDefault="00796832" w:rsidP="00796832">
      <w:pPr>
        <w:pStyle w:val="Code"/>
        <w:ind w:left="576"/>
      </w:pPr>
    </w:p>
    <w:p w:rsidR="00796832" w:rsidRDefault="00796832" w:rsidP="00796832">
      <w:pPr>
        <w:pStyle w:val="Code"/>
        <w:ind w:left="576"/>
      </w:pPr>
      <w:proofErr w:type="spellStart"/>
      <w:proofErr w:type="gramStart"/>
      <w:r>
        <w:t>appserver</w:t>
      </w:r>
      <w:proofErr w:type="spellEnd"/>
      <w:proofErr w:type="gramEnd"/>
      <w:r>
        <w:t xml:space="preserve"> register / {/?} </w:t>
      </w:r>
      <w:r w:rsidR="00DC206D">
        <w:t xml:space="preserve">  </w:t>
      </w:r>
      <w:r>
        <w:t>\</w:t>
      </w:r>
    </w:p>
    <w:p w:rsidR="00796832" w:rsidRDefault="00796832" w:rsidP="00796832">
      <w:pPr>
        <w:pStyle w:val="Code"/>
        <w:ind w:left="576"/>
      </w:pPr>
      <w:r>
        <w:t xml:space="preserve">    </w:t>
      </w:r>
      <w:proofErr w:type="gramStart"/>
      <w:r>
        <w:t>text/html</w:t>
      </w:r>
      <w:proofErr w:type="gramEnd"/>
      <w:r>
        <w:t xml:space="preserve"> [</w:t>
      </w:r>
      <w:r w:rsidR="00DC206D">
        <w:t>list</w:t>
      </w:r>
      <w:r>
        <w:t xml:space="preserve"> /:html] \</w:t>
      </w:r>
    </w:p>
    <w:p w:rsidR="00796832" w:rsidRDefault="00796832" w:rsidP="00796832">
      <w:pPr>
        <w:pStyle w:val="Code"/>
        <w:ind w:left="576"/>
      </w:pPr>
      <w:r>
        <w:t xml:space="preserve">    {Athena Welcome Page}</w:t>
      </w:r>
    </w:p>
    <w:p w:rsidR="00796832" w:rsidRDefault="00796832" w:rsidP="00DC206D"/>
    <w:p w:rsidR="00796832" w:rsidRDefault="00796832" w:rsidP="00796832">
      <w:pPr>
        <w:pStyle w:val="Code"/>
      </w:pPr>
      <w:r>
        <w:t xml:space="preserve">    </w:t>
      </w:r>
      <w:proofErr w:type="spellStart"/>
      <w:proofErr w:type="gramStart"/>
      <w:r>
        <w:t>appserver</w:t>
      </w:r>
      <w:proofErr w:type="spellEnd"/>
      <w:proofErr w:type="gramEnd"/>
      <w:r>
        <w:t xml:space="preserve"> register /actor/{a} {actor/(\w+)/?} \</w:t>
      </w:r>
    </w:p>
    <w:p w:rsidR="00796832" w:rsidRDefault="00796832" w:rsidP="00796832">
      <w:pPr>
        <w:pStyle w:val="Code"/>
      </w:pPr>
      <w:r>
        <w:t xml:space="preserve">            </w:t>
      </w:r>
      <w:proofErr w:type="gramStart"/>
      <w:r>
        <w:t>text/html</w:t>
      </w:r>
      <w:proofErr w:type="gramEnd"/>
      <w:r>
        <w:t xml:space="preserve"> [</w:t>
      </w:r>
      <w:r w:rsidR="00DC206D">
        <w:t>list</w:t>
      </w:r>
      <w:r>
        <w:t xml:space="preserve"> /</w:t>
      </w:r>
      <w:proofErr w:type="spellStart"/>
      <w:r>
        <w:t>actor:html</w:t>
      </w:r>
      <w:proofErr w:type="spellEnd"/>
      <w:r>
        <w:t xml:space="preserve">]     </w:t>
      </w:r>
      <w:r w:rsidR="00DC206D">
        <w:t xml:space="preserve">  </w:t>
      </w:r>
      <w:r>
        <w:t xml:space="preserve">   \</w:t>
      </w:r>
    </w:p>
    <w:p w:rsidR="00796832" w:rsidRDefault="00796832" w:rsidP="00796832">
      <w:pPr>
        <w:pStyle w:val="Code"/>
      </w:pPr>
      <w:r>
        <w:t xml:space="preserve">            "Detail page for actor {a}."</w:t>
      </w:r>
      <w:r w:rsidR="00DC206D">
        <w:t xml:space="preserve"> </w:t>
      </w:r>
    </w:p>
    <w:p w:rsidR="00796832" w:rsidRDefault="00796832" w:rsidP="00DC206D"/>
    <w:p w:rsidR="00DC206D" w:rsidRDefault="00DC206D" w:rsidP="00DC206D">
      <w:r>
        <w:t>Each of these calls technically registers a pattern, rather than a specific URL; the handler handles all URLs that match the pattern.  The first pattern registered above is simply “/”, the top-level page for the server; the second registers a URL with a place holder for an actor’s symbolic name.</w:t>
      </w:r>
    </w:p>
    <w:p w:rsidR="00DC206D" w:rsidRDefault="00DC206D" w:rsidP="00DC206D"/>
    <w:p w:rsidR="00796832" w:rsidRDefault="00796832" w:rsidP="00796832">
      <w:pPr>
        <w:pStyle w:val="BodyText"/>
      </w:pPr>
      <w:r>
        <w:lastRenderedPageBreak/>
        <w:t xml:space="preserve">For each pattern, we specify a unique name, e.g., </w:t>
      </w:r>
      <w:r w:rsidRPr="00796832">
        <w:rPr>
          <w:rStyle w:val="Courier"/>
        </w:rPr>
        <w:t>/actor</w:t>
      </w:r>
      <w:proofErr w:type="gramStart"/>
      <w:r w:rsidRPr="00796832">
        <w:rPr>
          <w:rStyle w:val="Courier"/>
        </w:rPr>
        <w:t>/{</w:t>
      </w:r>
      <w:proofErr w:type="gramEnd"/>
      <w:r w:rsidRPr="00796832">
        <w:rPr>
          <w:rStyle w:val="Courier"/>
        </w:rPr>
        <w:t>a}</w:t>
      </w:r>
      <w:r>
        <w:t xml:space="preserve">, and a documentation string; these are used in the server’s </w:t>
      </w:r>
      <w:r w:rsidRPr="00796832">
        <w:rPr>
          <w:rStyle w:val="Courier"/>
        </w:rPr>
        <w:t>/</w:t>
      </w:r>
      <w:proofErr w:type="spellStart"/>
      <w:r w:rsidRPr="00796832">
        <w:rPr>
          <w:rStyle w:val="Courier"/>
        </w:rPr>
        <w:t>urlhelp</w:t>
      </w:r>
      <w:proofErr w:type="spellEnd"/>
      <w:r>
        <w:t xml:space="preserve"> page, which every instance of </w:t>
      </w:r>
      <w:proofErr w:type="spellStart"/>
      <w:r w:rsidRPr="00796832">
        <w:rPr>
          <w:rStyle w:val="Courier"/>
        </w:rPr>
        <w:t>myserver</w:t>
      </w:r>
      <w:proofErr w:type="spellEnd"/>
      <w:r>
        <w:t xml:space="preserve"> provides automatically.</w:t>
      </w:r>
      <w:r w:rsidR="006D4B5D">
        <w:t xml:space="preserve">  Next, we provide a regular expression, which matches</w:t>
      </w:r>
      <w:r w:rsidR="00DC206D">
        <w:t xml:space="preserve"> URLs of the correct pattern</w:t>
      </w:r>
      <w:r w:rsidR="006D4B5D">
        <w:t>.  (Note that “^” and “$” are added to the expression automatically.)  The regular expression may include parentheses to indicate match parameters; these will be provided to the handler.  Finally, for each UR</w:t>
      </w:r>
      <w:r w:rsidR="00DC206D">
        <w:t>L</w:t>
      </w:r>
      <w:r w:rsidR="006D4B5D">
        <w:t xml:space="preserve"> we specify a set of content types and handler commands.</w:t>
      </w:r>
    </w:p>
    <w:p w:rsidR="006D4B5D" w:rsidRDefault="006D4B5D" w:rsidP="00796832">
      <w:pPr>
        <w:pStyle w:val="BodyText"/>
      </w:pPr>
      <w:r>
        <w:t>Thus, when the server is given a URI it matches it against the registered resources; if a match is found, and the URI has a compatible content type, the handler for that content type is called.  For example:</w:t>
      </w:r>
    </w:p>
    <w:p w:rsidR="006D4B5D" w:rsidRDefault="006D4B5D" w:rsidP="006D4B5D">
      <w:pPr>
        <w:pStyle w:val="Code"/>
        <w:ind w:left="576"/>
      </w:pPr>
      <w:proofErr w:type="spellStart"/>
      <w:proofErr w:type="gramStart"/>
      <w:r>
        <w:t>proc</w:t>
      </w:r>
      <w:proofErr w:type="spellEnd"/>
      <w:proofErr w:type="gramEnd"/>
      <w:r>
        <w:t xml:space="preserve"> /</w:t>
      </w:r>
      <w:proofErr w:type="spellStart"/>
      <w:r>
        <w:t>actor:html</w:t>
      </w:r>
      <w:proofErr w:type="spellEnd"/>
      <w:r>
        <w:t xml:space="preserve"> {</w:t>
      </w:r>
      <w:proofErr w:type="spellStart"/>
      <w:r>
        <w:t>udict</w:t>
      </w:r>
      <w:proofErr w:type="spellEnd"/>
      <w:r>
        <w:t xml:space="preserve"> </w:t>
      </w:r>
      <w:proofErr w:type="spellStart"/>
      <w:r>
        <w:t>matchArray</w:t>
      </w:r>
      <w:proofErr w:type="spellEnd"/>
      <w:r>
        <w:t>} {</w:t>
      </w:r>
    </w:p>
    <w:p w:rsidR="006D4B5D" w:rsidRDefault="006D4B5D" w:rsidP="006D4B5D">
      <w:pPr>
        <w:pStyle w:val="Code"/>
        <w:ind w:left="576"/>
      </w:pPr>
      <w:r>
        <w:t xml:space="preserve">    </w:t>
      </w:r>
      <w:proofErr w:type="spellStart"/>
      <w:r>
        <w:t>upvar</w:t>
      </w:r>
      <w:proofErr w:type="spellEnd"/>
      <w:r>
        <w:t xml:space="preserve"> 1 $</w:t>
      </w:r>
      <w:proofErr w:type="spellStart"/>
      <w:r>
        <w:t>matchArray</w:t>
      </w:r>
      <w:proofErr w:type="spellEnd"/>
      <w:r>
        <w:t xml:space="preserve"> ""</w:t>
      </w:r>
    </w:p>
    <w:p w:rsidR="006D4B5D" w:rsidRDefault="006D4B5D" w:rsidP="006D4B5D">
      <w:pPr>
        <w:pStyle w:val="Code"/>
        <w:ind w:left="576"/>
      </w:pPr>
    </w:p>
    <w:p w:rsidR="006D4B5D" w:rsidRDefault="006D4B5D" w:rsidP="006D4B5D">
      <w:pPr>
        <w:pStyle w:val="Code"/>
        <w:ind w:left="576"/>
      </w:pPr>
      <w:r>
        <w:t xml:space="preserve">    </w:t>
      </w:r>
      <w:proofErr w:type="gramStart"/>
      <w:r>
        <w:t>set</w:t>
      </w:r>
      <w:proofErr w:type="gramEnd"/>
      <w:r>
        <w:t xml:space="preserve"> actor [string </w:t>
      </w:r>
      <w:proofErr w:type="spellStart"/>
      <w:r>
        <w:t>toupper</w:t>
      </w:r>
      <w:proofErr w:type="spellEnd"/>
      <w:r>
        <w:t xml:space="preserve"> $(1)]</w:t>
      </w:r>
    </w:p>
    <w:p w:rsidR="006D4B5D" w:rsidRDefault="006D4B5D" w:rsidP="006D4B5D">
      <w:pPr>
        <w:pStyle w:val="Code"/>
        <w:ind w:left="576"/>
      </w:pPr>
    </w:p>
    <w:p w:rsidR="006D4B5D" w:rsidRDefault="006D4B5D" w:rsidP="006D4B5D">
      <w:pPr>
        <w:pStyle w:val="Code"/>
        <w:ind w:left="576"/>
      </w:pPr>
      <w:r>
        <w:tab/>
      </w:r>
      <w:proofErr w:type="gramStart"/>
      <w:r>
        <w:t>if</w:t>
      </w:r>
      <w:proofErr w:type="gramEnd"/>
      <w:r>
        <w:t xml:space="preserve"> {![actor exists $actor]} {</w:t>
      </w:r>
    </w:p>
    <w:p w:rsidR="006D4B5D" w:rsidRDefault="006D4B5D" w:rsidP="006D4B5D">
      <w:pPr>
        <w:pStyle w:val="Code"/>
        <w:ind w:left="576"/>
      </w:pPr>
      <w:r>
        <w:t xml:space="preserve">        </w:t>
      </w:r>
      <w:proofErr w:type="gramStart"/>
      <w:r>
        <w:t>return</w:t>
      </w:r>
      <w:proofErr w:type="gramEnd"/>
      <w:r>
        <w:t xml:space="preserve"> –code error –</w:t>
      </w:r>
      <w:proofErr w:type="spellStart"/>
      <w:r>
        <w:t>errorcode</w:t>
      </w:r>
      <w:proofErr w:type="spellEnd"/>
      <w:r>
        <w:t xml:space="preserve"> NOTFOUND \</w:t>
      </w:r>
    </w:p>
    <w:p w:rsidR="006D4B5D" w:rsidRDefault="006D4B5D" w:rsidP="006D4B5D">
      <w:pPr>
        <w:pStyle w:val="Code"/>
        <w:ind w:left="576"/>
      </w:pPr>
      <w:r>
        <w:t xml:space="preserve">            "Unknown entity: [</w:t>
      </w:r>
      <w:proofErr w:type="spellStart"/>
      <w:r>
        <w:t>dict</w:t>
      </w:r>
      <w:proofErr w:type="spellEnd"/>
      <w:r>
        <w:t xml:space="preserve"> get $</w:t>
      </w:r>
      <w:proofErr w:type="spellStart"/>
      <w:r>
        <w:t>udict</w:t>
      </w:r>
      <w:proofErr w:type="spellEnd"/>
      <w:r>
        <w:t xml:space="preserve"> </w:t>
      </w:r>
      <w:proofErr w:type="spellStart"/>
      <w:proofErr w:type="gramStart"/>
      <w:r>
        <w:t>url</w:t>
      </w:r>
      <w:proofErr w:type="spellEnd"/>
      <w:proofErr w:type="gramEnd"/>
      <w:r>
        <w:t>]"</w:t>
      </w:r>
    </w:p>
    <w:p w:rsidR="006D4B5D" w:rsidRDefault="006D4B5D" w:rsidP="006D4B5D">
      <w:pPr>
        <w:pStyle w:val="Code"/>
        <w:ind w:left="576"/>
      </w:pPr>
      <w:r>
        <w:t xml:space="preserve">    }</w:t>
      </w:r>
    </w:p>
    <w:p w:rsidR="006D4B5D" w:rsidRDefault="006D4B5D" w:rsidP="006D4B5D">
      <w:pPr>
        <w:pStyle w:val="Code"/>
        <w:ind w:left="576"/>
      </w:pPr>
      <w:r>
        <w:t xml:space="preserve">    .</w:t>
      </w:r>
    </w:p>
    <w:p w:rsidR="006D4B5D" w:rsidRDefault="006D4B5D" w:rsidP="006D4B5D">
      <w:pPr>
        <w:pStyle w:val="Code"/>
        <w:ind w:left="576"/>
      </w:pPr>
      <w:r>
        <w:t xml:space="preserve">    .</w:t>
      </w:r>
    </w:p>
    <w:p w:rsidR="006D4B5D" w:rsidRDefault="006D4B5D" w:rsidP="006D4B5D">
      <w:pPr>
        <w:pStyle w:val="Code"/>
        <w:ind w:left="576"/>
      </w:pPr>
      <w:r>
        <w:t xml:space="preserve">    .</w:t>
      </w:r>
    </w:p>
    <w:p w:rsidR="006D4B5D" w:rsidRDefault="006D4B5D" w:rsidP="006D4B5D">
      <w:pPr>
        <w:pStyle w:val="Code"/>
        <w:ind w:left="576"/>
      </w:pPr>
      <w:r>
        <w:t xml:space="preserve">    </w:t>
      </w:r>
      <w:proofErr w:type="gramStart"/>
      <w:r>
        <w:t>return</w:t>
      </w:r>
      <w:proofErr w:type="gramEnd"/>
      <w:r>
        <w:t xml:space="preserve"> $content</w:t>
      </w:r>
    </w:p>
    <w:p w:rsidR="006D4B5D" w:rsidRDefault="006D4B5D" w:rsidP="006D4B5D">
      <w:pPr>
        <w:pStyle w:val="Code"/>
        <w:ind w:left="576"/>
      </w:pPr>
      <w:r>
        <w:t>}</w:t>
      </w:r>
    </w:p>
    <w:p w:rsidR="006D4B5D" w:rsidRDefault="006D4B5D" w:rsidP="00796832">
      <w:pPr>
        <w:pStyle w:val="BodyText"/>
      </w:pPr>
    </w:p>
    <w:p w:rsidR="006D4B5D" w:rsidRPr="006D4B5D" w:rsidRDefault="006D4B5D" w:rsidP="00796832">
      <w:pPr>
        <w:pStyle w:val="BodyText"/>
      </w:pPr>
      <w:r>
        <w:t xml:space="preserve">The </w:t>
      </w:r>
      <w:proofErr w:type="spellStart"/>
      <w:r>
        <w:rPr>
          <w:i/>
        </w:rPr>
        <w:t>udict</w:t>
      </w:r>
      <w:proofErr w:type="spellEnd"/>
      <w:r>
        <w:t xml:space="preserve"> parameter is a dictionary of the components of the URI: the path, the query, and so forth, as returned by </w:t>
      </w:r>
      <w:proofErr w:type="spellStart"/>
      <w:r w:rsidRPr="006D4B5D">
        <w:rPr>
          <w:rStyle w:val="Courier"/>
        </w:rPr>
        <w:t>uri</w:t>
      </w:r>
      <w:proofErr w:type="spellEnd"/>
      <w:r w:rsidRPr="006D4B5D">
        <w:rPr>
          <w:rStyle w:val="Courier"/>
        </w:rPr>
        <w:t>::split</w:t>
      </w:r>
      <w:r>
        <w:t xml:space="preserve">.  The </w:t>
      </w:r>
      <w:proofErr w:type="spellStart"/>
      <w:r>
        <w:rPr>
          <w:i/>
        </w:rPr>
        <w:t>matchArray</w:t>
      </w:r>
      <w:proofErr w:type="spellEnd"/>
      <w:r>
        <w:t xml:space="preserve"> parameter is the name of an array variable containing the matches from the regular expression; in this case, the actor’s symbolic name.  The handler may make use of both the </w:t>
      </w:r>
      <w:proofErr w:type="spellStart"/>
      <w:r>
        <w:rPr>
          <w:i/>
        </w:rPr>
        <w:t>udict</w:t>
      </w:r>
      <w:proofErr w:type="spellEnd"/>
      <w:r>
        <w:t xml:space="preserve"> and the </w:t>
      </w:r>
      <w:proofErr w:type="spellStart"/>
      <w:r>
        <w:rPr>
          <w:i/>
        </w:rPr>
        <w:t>matchArray</w:t>
      </w:r>
      <w:proofErr w:type="spellEnd"/>
      <w:r>
        <w:t xml:space="preserve"> or neither.</w:t>
      </w:r>
    </w:p>
    <w:p w:rsidR="006D4B5D" w:rsidRDefault="002D68E2" w:rsidP="002D68E2">
      <w:pPr>
        <w:pStyle w:val="Heading2"/>
      </w:pPr>
      <w:bookmarkStart w:id="1" w:name="_Ref335045838"/>
      <w:r>
        <w:t xml:space="preserve">The </w:t>
      </w:r>
      <w:proofErr w:type="spellStart"/>
      <w:r w:rsidRPr="002D68E2">
        <w:rPr>
          <w:rStyle w:val="Courier"/>
        </w:rPr>
        <w:t>mybrowser</w:t>
      </w:r>
      <w:proofErr w:type="spellEnd"/>
      <w:r>
        <w:t xml:space="preserve"> Component</w:t>
      </w:r>
      <w:bookmarkEnd w:id="1"/>
    </w:p>
    <w:p w:rsidR="002D68E2" w:rsidRDefault="002D68E2" w:rsidP="002D68E2">
      <w:pPr>
        <w:pStyle w:val="BodyText"/>
      </w:pPr>
      <w:r>
        <w:t xml:space="preserve">The </w:t>
      </w:r>
      <w:proofErr w:type="spellStart"/>
      <w:r w:rsidRPr="002D68E2">
        <w:rPr>
          <w:rStyle w:val="Courier"/>
        </w:rPr>
        <w:t>mybrowser</w:t>
      </w:r>
      <w:proofErr w:type="spellEnd"/>
      <w:r>
        <w:t xml:space="preserve"> component is a web-browser-like wi</w:t>
      </w:r>
      <w:r w:rsidR="00DB1756">
        <w:t xml:space="preserve">dget built on top of </w:t>
      </w:r>
      <w:proofErr w:type="spellStart"/>
      <w:r w:rsidR="00DB1756">
        <w:t>TkHTML</w:t>
      </w:r>
      <w:proofErr w:type="spellEnd"/>
      <w:r w:rsidR="00DB1756">
        <w:t xml:space="preserve"> 3.0.</w:t>
      </w:r>
      <w:r>
        <w:t xml:space="preserve">  It has its own instance of </w:t>
      </w:r>
      <w:proofErr w:type="spellStart"/>
      <w:r w:rsidRPr="002D68E2">
        <w:rPr>
          <w:rStyle w:val="Courier"/>
        </w:rPr>
        <w:t>myagent</w:t>
      </w:r>
      <w:proofErr w:type="spellEnd"/>
      <w:r>
        <w:t>, and thus can retrieve resources</w:t>
      </w:r>
      <w:r w:rsidR="00DB1756">
        <w:t xml:space="preserve"> from servers</w:t>
      </w:r>
      <w:r>
        <w:t>.  In addition to the normal browser navigation tools, it has the following capabilities:</w:t>
      </w:r>
    </w:p>
    <w:p w:rsidR="002D68E2" w:rsidRDefault="002D68E2" w:rsidP="002D68E2">
      <w:pPr>
        <w:pStyle w:val="BodyText"/>
        <w:numPr>
          <w:ilvl w:val="0"/>
          <w:numId w:val="25"/>
        </w:numPr>
      </w:pPr>
      <w:r>
        <w:t xml:space="preserve">Display </w:t>
      </w:r>
      <w:r w:rsidRPr="002D68E2">
        <w:rPr>
          <w:rStyle w:val="Courier"/>
        </w:rPr>
        <w:t>text/html</w:t>
      </w:r>
      <w:r>
        <w:t xml:space="preserve">, </w:t>
      </w:r>
      <w:r w:rsidRPr="002D68E2">
        <w:rPr>
          <w:rStyle w:val="Courier"/>
        </w:rPr>
        <w:t>text/plain</w:t>
      </w:r>
      <w:r>
        <w:t xml:space="preserve">, and </w:t>
      </w:r>
      <w:proofErr w:type="spellStart"/>
      <w:r w:rsidRPr="002D68E2">
        <w:rPr>
          <w:rStyle w:val="Courier"/>
        </w:rPr>
        <w:t>tk</w:t>
      </w:r>
      <w:proofErr w:type="spellEnd"/>
      <w:r w:rsidRPr="002D68E2">
        <w:rPr>
          <w:rStyle w:val="Courier"/>
        </w:rPr>
        <w:t>/image</w:t>
      </w:r>
      <w:r>
        <w:t xml:space="preserve"> resources.</w:t>
      </w:r>
    </w:p>
    <w:p w:rsidR="002D68E2" w:rsidRDefault="002D68E2" w:rsidP="002D68E2">
      <w:pPr>
        <w:pStyle w:val="BodyText"/>
        <w:numPr>
          <w:ilvl w:val="0"/>
          <w:numId w:val="25"/>
        </w:numPr>
      </w:pPr>
      <w:r>
        <w:t xml:space="preserve">Embed </w:t>
      </w:r>
      <w:proofErr w:type="spellStart"/>
      <w:r w:rsidRPr="002D68E2">
        <w:rPr>
          <w:rStyle w:val="Courier"/>
        </w:rPr>
        <w:t>tk</w:t>
      </w:r>
      <w:proofErr w:type="spellEnd"/>
      <w:r w:rsidRPr="002D68E2">
        <w:rPr>
          <w:rStyle w:val="Courier"/>
        </w:rPr>
        <w:t>/widget</w:t>
      </w:r>
      <w:r>
        <w:t xml:space="preserve"> content in </w:t>
      </w:r>
      <w:r w:rsidRPr="002D68E2">
        <w:rPr>
          <w:rStyle w:val="Courier"/>
        </w:rPr>
        <w:t>text/html</w:t>
      </w:r>
      <w:r>
        <w:t xml:space="preserve"> pages, when specified using the </w:t>
      </w:r>
      <w:r w:rsidRPr="002D68E2">
        <w:rPr>
          <w:rStyle w:val="Courier"/>
        </w:rPr>
        <w:t>&lt;object&gt;</w:t>
      </w:r>
      <w:r>
        <w:t xml:space="preserve"> tag.</w:t>
      </w:r>
    </w:p>
    <w:p w:rsidR="002D68E2" w:rsidRDefault="002D68E2" w:rsidP="002D68E2">
      <w:pPr>
        <w:pStyle w:val="BodyText"/>
        <w:numPr>
          <w:ilvl w:val="0"/>
          <w:numId w:val="25"/>
        </w:numPr>
      </w:pPr>
      <w:r>
        <w:lastRenderedPageBreak/>
        <w:t>Support HTML forms.</w:t>
      </w:r>
    </w:p>
    <w:p w:rsidR="00A301BE" w:rsidRDefault="00A301BE" w:rsidP="00A301BE">
      <w:pPr>
        <w:pStyle w:val="BodyText"/>
      </w:pPr>
      <w:r>
        <w:t xml:space="preserve">The following figure shows an instance of </w:t>
      </w:r>
      <w:proofErr w:type="spellStart"/>
      <w:r w:rsidRPr="00A301BE">
        <w:rPr>
          <w:rStyle w:val="Courier"/>
        </w:rPr>
        <w:t>mybrowser</w:t>
      </w:r>
      <w:proofErr w:type="spellEnd"/>
      <w:r w:rsidR="006235ED" w:rsidRPr="006235ED">
        <w:t xml:space="preserve">.  </w:t>
      </w:r>
      <w:r w:rsidR="006235ED">
        <w:t xml:space="preserve">The toolbar, scroll bars, html pane, and the paned window widget that allows the side bar to be resized, are all provided by </w:t>
      </w:r>
      <w:proofErr w:type="spellStart"/>
      <w:r w:rsidR="006235ED" w:rsidRPr="006235ED">
        <w:rPr>
          <w:rStyle w:val="Courier"/>
        </w:rPr>
        <w:t>mybrowser</w:t>
      </w:r>
      <w:proofErr w:type="spellEnd"/>
      <w:r w:rsidR="006235ED">
        <w:t xml:space="preserve">;  the sidebar itself is an instance of </w:t>
      </w:r>
      <w:proofErr w:type="spellStart"/>
      <w:r w:rsidR="006235ED" w:rsidRPr="006235ED">
        <w:rPr>
          <w:rStyle w:val="Courier"/>
        </w:rPr>
        <w:t>linktree</w:t>
      </w:r>
      <w:proofErr w:type="spellEnd"/>
      <w:r w:rsidR="006235ED">
        <w:t xml:space="preserve"> (see Section </w:t>
      </w:r>
      <w:r w:rsidR="0010368C">
        <w:fldChar w:fldCharType="begin"/>
      </w:r>
      <w:r w:rsidR="0010368C">
        <w:instrText xml:space="preserve"> REF _Ref335044915 \r \h </w:instrText>
      </w:r>
      <w:r w:rsidR="0010368C">
        <w:fldChar w:fldCharType="separate"/>
      </w:r>
      <w:r w:rsidR="0010368C">
        <w:t>6.5</w:t>
      </w:r>
      <w:r w:rsidR="0010368C">
        <w:fldChar w:fldCharType="end"/>
      </w:r>
      <w:r w:rsidR="006235ED">
        <w:t>).</w:t>
      </w:r>
      <w:r w:rsidR="0010368C">
        <w:t xml:space="preserve"> </w:t>
      </w:r>
    </w:p>
    <w:p w:rsidR="00DB1756" w:rsidRDefault="00DB1756" w:rsidP="002D68E2">
      <w:r>
        <w:rPr>
          <w:noProof/>
        </w:rPr>
        <w:drawing>
          <wp:inline distT="0" distB="0" distL="0" distR="0" wp14:anchorId="16813C3E" wp14:editId="76F0C966">
            <wp:extent cx="5952880" cy="2688336"/>
            <wp:effectExtent l="19050" t="19050" r="10160"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ybrowser.png"/>
                    <pic:cNvPicPr/>
                  </pic:nvPicPr>
                  <pic:blipFill>
                    <a:blip r:embed="rId9">
                      <a:extLst>
                        <a:ext uri="{28A0092B-C50C-407E-A947-70E740481C1C}">
                          <a14:useLocalDpi xmlns:a14="http://schemas.microsoft.com/office/drawing/2010/main" val="0"/>
                        </a:ext>
                      </a:extLst>
                    </a:blip>
                    <a:stretch>
                      <a:fillRect/>
                    </a:stretch>
                  </pic:blipFill>
                  <pic:spPr>
                    <a:xfrm>
                      <a:off x="0" y="0"/>
                      <a:ext cx="5952880" cy="2688336"/>
                    </a:xfrm>
                    <a:prstGeom prst="rect">
                      <a:avLst/>
                    </a:prstGeom>
                    <a:ln>
                      <a:solidFill>
                        <a:schemeClr val="tx1"/>
                      </a:solidFill>
                    </a:ln>
                  </pic:spPr>
                </pic:pic>
              </a:graphicData>
            </a:graphic>
          </wp:inline>
        </w:drawing>
      </w:r>
    </w:p>
    <w:p w:rsidR="00DB1756" w:rsidRDefault="00DB1756" w:rsidP="002D68E2"/>
    <w:p w:rsidR="002D68E2" w:rsidRDefault="002D68E2" w:rsidP="002D68E2">
      <w:r>
        <w:t xml:space="preserve">The browser’s support for HTML forms is robust but idiosyncratic.  Athena has its own set of data entry field widgets which do not entirely match up to the standard HTML form fields; consequently, it provides its own mapping of </w:t>
      </w:r>
      <w:r w:rsidRPr="002D68E2">
        <w:rPr>
          <w:rStyle w:val="Courier"/>
        </w:rPr>
        <w:t>&lt;input&gt;</w:t>
      </w:r>
      <w:r>
        <w:t xml:space="preserve"> types and attributes to data entry fields, ignoring the standard HTML input types completely.  For example,</w:t>
      </w:r>
      <w:r w:rsidR="002E121B">
        <w:t xml:space="preserve"> this HTML creates a form consisting of a single “</w:t>
      </w:r>
      <w:proofErr w:type="spellStart"/>
      <w:r w:rsidR="002E121B">
        <w:t>enum</w:t>
      </w:r>
      <w:proofErr w:type="spellEnd"/>
      <w:r w:rsidR="002E121B">
        <w:t xml:space="preserve">” field, essentially a </w:t>
      </w:r>
      <w:proofErr w:type="spellStart"/>
      <w:r w:rsidR="002E121B">
        <w:t>pulldown</w:t>
      </w:r>
      <w:proofErr w:type="spellEnd"/>
      <w:r w:rsidR="002E121B">
        <w:t xml:space="preserve"> containing items from an enumerated list.  The list of values comes from </w:t>
      </w:r>
      <w:r w:rsidR="00CB1234">
        <w:t>URL</w:t>
      </w:r>
      <w:r w:rsidR="002E121B">
        <w:t xml:space="preserve"> </w:t>
      </w:r>
      <w:r w:rsidR="002E121B" w:rsidRPr="002E121B">
        <w:rPr>
          <w:rStyle w:val="Courier"/>
        </w:rPr>
        <w:t>my</w:t>
      </w:r>
      <w:proofErr w:type="gramStart"/>
      <w:r w:rsidR="002E121B" w:rsidRPr="002E121B">
        <w:rPr>
          <w:rStyle w:val="Courier"/>
        </w:rPr>
        <w:t>:/</w:t>
      </w:r>
      <w:proofErr w:type="gramEnd"/>
      <w:r w:rsidR="002E121B" w:rsidRPr="002E121B">
        <w:rPr>
          <w:rStyle w:val="Courier"/>
        </w:rPr>
        <w:t>/app/enum/sortby</w:t>
      </w:r>
      <w:r w:rsidR="002E121B">
        <w:t xml:space="preserve">, which must provide content type </w:t>
      </w:r>
      <w:proofErr w:type="spellStart"/>
      <w:r w:rsidR="002E121B" w:rsidRPr="002E121B">
        <w:rPr>
          <w:rStyle w:val="Courier"/>
        </w:rPr>
        <w:t>tcl</w:t>
      </w:r>
      <w:proofErr w:type="spellEnd"/>
      <w:r w:rsidR="002E121B" w:rsidRPr="002E121B">
        <w:rPr>
          <w:rStyle w:val="Courier"/>
        </w:rPr>
        <w:t>/</w:t>
      </w:r>
      <w:proofErr w:type="spellStart"/>
      <w:r w:rsidR="002E121B" w:rsidRPr="002E121B">
        <w:rPr>
          <w:rStyle w:val="Courier"/>
        </w:rPr>
        <w:t>enum</w:t>
      </w:r>
      <w:r w:rsidR="003B17C7">
        <w:rPr>
          <w:rStyle w:val="Courier"/>
        </w:rPr>
        <w:t>dict</w:t>
      </w:r>
      <w:proofErr w:type="spellEnd"/>
      <w:r w:rsidR="002E121B">
        <w:t xml:space="preserve">.  The default value for the </w:t>
      </w:r>
      <w:proofErr w:type="spellStart"/>
      <w:r w:rsidR="002E121B">
        <w:t>pulldown</w:t>
      </w:r>
      <w:proofErr w:type="spellEnd"/>
      <w:r w:rsidR="002E121B">
        <w:t xml:space="preserve"> is “</w:t>
      </w:r>
      <w:r w:rsidR="002E121B" w:rsidRPr="002E121B">
        <w:rPr>
          <w:rStyle w:val="Courier"/>
        </w:rPr>
        <w:t>name</w:t>
      </w:r>
      <w:r w:rsidR="002E121B">
        <w:t>”.</w:t>
      </w:r>
    </w:p>
    <w:p w:rsidR="002D68E2" w:rsidRDefault="002D68E2" w:rsidP="002D68E2"/>
    <w:p w:rsidR="002D68E2" w:rsidRDefault="002D68E2" w:rsidP="002E121B">
      <w:pPr>
        <w:pStyle w:val="Code"/>
        <w:ind w:left="576"/>
      </w:pPr>
      <w:r>
        <w:t>&lt;form action="my</w:t>
      </w:r>
      <w:proofErr w:type="gramStart"/>
      <w:r>
        <w:t>:/</w:t>
      </w:r>
      <w:proofErr w:type="gramEnd"/>
      <w:r>
        <w:t>/app/</w:t>
      </w:r>
      <w:r w:rsidR="005961EF">
        <w:t>page/Cal</w:t>
      </w:r>
      <w:r>
        <w:t xml:space="preserve">" </w:t>
      </w:r>
      <w:proofErr w:type="spellStart"/>
      <w:r>
        <w:t>autosubmit</w:t>
      </w:r>
      <w:proofErr w:type="spellEnd"/>
      <w:r>
        <w:t>="yes"&gt;</w:t>
      </w:r>
    </w:p>
    <w:p w:rsidR="002D68E2" w:rsidRDefault="002D68E2" w:rsidP="002E121B">
      <w:pPr>
        <w:pStyle w:val="Code"/>
        <w:ind w:left="576"/>
      </w:pPr>
      <w:r>
        <w:t>&lt;label for="</w:t>
      </w:r>
      <w:proofErr w:type="spellStart"/>
      <w:r>
        <w:t>sortby</w:t>
      </w:r>
      <w:proofErr w:type="spellEnd"/>
      <w:r>
        <w:t xml:space="preserve">"&gt;Sort </w:t>
      </w:r>
      <w:r w:rsidR="003B17C7">
        <w:t>Cells</w:t>
      </w:r>
      <w:r>
        <w:t xml:space="preserve"> </w:t>
      </w:r>
      <w:proofErr w:type="gramStart"/>
      <w:r>
        <w:t>By:</w:t>
      </w:r>
      <w:proofErr w:type="gramEnd"/>
      <w:r>
        <w:t>&lt;/label&gt;</w:t>
      </w:r>
    </w:p>
    <w:p w:rsidR="002E121B" w:rsidRDefault="002D68E2" w:rsidP="002E121B">
      <w:pPr>
        <w:pStyle w:val="Code"/>
        <w:ind w:left="576"/>
      </w:pPr>
      <w:r>
        <w:t>&lt;input name="</w:t>
      </w:r>
      <w:proofErr w:type="spellStart"/>
      <w:r>
        <w:t>sortby</w:t>
      </w:r>
      <w:proofErr w:type="spellEnd"/>
      <w:r>
        <w:t>" type="</w:t>
      </w:r>
      <w:proofErr w:type="spellStart"/>
      <w:r>
        <w:t>enum</w:t>
      </w:r>
      <w:proofErr w:type="spellEnd"/>
      <w:r>
        <w:t>"</w:t>
      </w:r>
      <w:r w:rsidR="003B17C7">
        <w:t xml:space="preserve"> content="</w:t>
      </w:r>
      <w:proofErr w:type="spellStart"/>
      <w:r w:rsidR="003B17C7">
        <w:t>tcl</w:t>
      </w:r>
      <w:proofErr w:type="spellEnd"/>
      <w:r w:rsidR="003B17C7">
        <w:t>/</w:t>
      </w:r>
      <w:proofErr w:type="spellStart"/>
      <w:r w:rsidR="003B17C7">
        <w:t>enumdict</w:t>
      </w:r>
      <w:proofErr w:type="spellEnd"/>
      <w:r w:rsidR="003B17C7">
        <w:t>"</w:t>
      </w:r>
      <w:r w:rsidR="002E121B">
        <w:t xml:space="preserve"> </w:t>
      </w:r>
    </w:p>
    <w:p w:rsidR="002D68E2" w:rsidRDefault="003B17C7" w:rsidP="002E121B">
      <w:pPr>
        <w:pStyle w:val="Code"/>
        <w:ind w:left="576"/>
      </w:pPr>
      <w:r>
        <w:t xml:space="preserve">       </w:t>
      </w:r>
      <w:proofErr w:type="spellStart"/>
      <w:proofErr w:type="gramStart"/>
      <w:r w:rsidR="002E121B">
        <w:t>src</w:t>
      </w:r>
      <w:proofErr w:type="spellEnd"/>
      <w:proofErr w:type="gramEnd"/>
      <w:r w:rsidR="002E121B">
        <w:t>="my://app/</w:t>
      </w:r>
      <w:proofErr w:type="spellStart"/>
      <w:r w:rsidR="002E121B">
        <w:t>enum</w:t>
      </w:r>
      <w:proofErr w:type="spellEnd"/>
      <w:r w:rsidR="002E121B">
        <w:t>/</w:t>
      </w:r>
      <w:proofErr w:type="spellStart"/>
      <w:r w:rsidR="002E121B">
        <w:t>sort</w:t>
      </w:r>
      <w:r w:rsidR="002D68E2">
        <w:t>by</w:t>
      </w:r>
      <w:proofErr w:type="spellEnd"/>
      <w:r>
        <w:t>" value="name"</w:t>
      </w:r>
      <w:r w:rsidR="002D68E2">
        <w:t>&gt;</w:t>
      </w:r>
    </w:p>
    <w:p w:rsidR="002D68E2" w:rsidRDefault="002D68E2" w:rsidP="002E121B">
      <w:pPr>
        <w:pStyle w:val="Code"/>
        <w:ind w:left="576"/>
      </w:pPr>
      <w:r>
        <w:t>&lt;/form&gt;</w:t>
      </w:r>
    </w:p>
    <w:p w:rsidR="002E121B" w:rsidRDefault="002E121B" w:rsidP="002D68E2"/>
    <w:p w:rsidR="003B17C7" w:rsidRDefault="003B17C7" w:rsidP="002D68E2">
      <w:r>
        <w:t>The form looks like this in use:</w:t>
      </w:r>
    </w:p>
    <w:p w:rsidR="003B17C7" w:rsidRDefault="003B17C7" w:rsidP="002D68E2"/>
    <w:p w:rsidR="003B17C7" w:rsidRDefault="005961EF" w:rsidP="005961EF">
      <w:pPr>
        <w:jc w:val="center"/>
      </w:pPr>
      <w:r>
        <w:rPr>
          <w:noProof/>
        </w:rPr>
        <w:lastRenderedPageBreak/>
        <w:drawing>
          <wp:inline distT="0" distB="0" distL="0" distR="0" wp14:anchorId="0E6B34B6" wp14:editId="41D1D7E6">
            <wp:extent cx="2400635" cy="952633"/>
            <wp:effectExtent l="19050" t="19050" r="19050"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tmlform.png"/>
                    <pic:cNvPicPr/>
                  </pic:nvPicPr>
                  <pic:blipFill>
                    <a:blip r:embed="rId10">
                      <a:extLst>
                        <a:ext uri="{28A0092B-C50C-407E-A947-70E740481C1C}">
                          <a14:useLocalDpi xmlns:a14="http://schemas.microsoft.com/office/drawing/2010/main" val="0"/>
                        </a:ext>
                      </a:extLst>
                    </a:blip>
                    <a:stretch>
                      <a:fillRect/>
                    </a:stretch>
                  </pic:blipFill>
                  <pic:spPr>
                    <a:xfrm>
                      <a:off x="0" y="0"/>
                      <a:ext cx="2400635" cy="952633"/>
                    </a:xfrm>
                    <a:prstGeom prst="rect">
                      <a:avLst/>
                    </a:prstGeom>
                    <a:ln>
                      <a:solidFill>
                        <a:schemeClr val="tx1"/>
                      </a:solidFill>
                    </a:ln>
                  </pic:spPr>
                </pic:pic>
              </a:graphicData>
            </a:graphic>
          </wp:inline>
        </w:drawing>
      </w:r>
    </w:p>
    <w:p w:rsidR="003B17C7" w:rsidRDefault="003B17C7" w:rsidP="002D68E2"/>
    <w:p w:rsidR="002E121B" w:rsidRDefault="002E121B" w:rsidP="002D68E2">
      <w:r>
        <w:t xml:space="preserve">When the form is submitted, which will happen automatically when the user selects a new value from the </w:t>
      </w:r>
      <w:proofErr w:type="spellStart"/>
      <w:r>
        <w:t>pulldown</w:t>
      </w:r>
      <w:proofErr w:type="spellEnd"/>
      <w:r>
        <w:t xml:space="preserve">, the form’s values will be appended to the </w:t>
      </w:r>
      <w:r w:rsidRPr="002E121B">
        <w:rPr>
          <w:rStyle w:val="Courier"/>
        </w:rPr>
        <w:t>action</w:t>
      </w:r>
      <w:r w:rsidR="00CB1234">
        <w:t xml:space="preserve"> URL </w:t>
      </w:r>
      <w:r>
        <w:t>as a query, and the URL will be retrieved:</w:t>
      </w:r>
    </w:p>
    <w:p w:rsidR="002E121B" w:rsidRDefault="002E121B" w:rsidP="002D68E2"/>
    <w:p w:rsidR="002E121B" w:rsidRDefault="002E121B" w:rsidP="002E121B">
      <w:pPr>
        <w:pStyle w:val="Code"/>
        <w:ind w:left="432"/>
      </w:pPr>
      <w:proofErr w:type="gramStart"/>
      <w:r>
        <w:t>my</w:t>
      </w:r>
      <w:proofErr w:type="gramEnd"/>
      <w:r>
        <w:t>://app/</w:t>
      </w:r>
      <w:r w:rsidR="005961EF">
        <w:t>page/Cal</w:t>
      </w:r>
      <w:r>
        <w:t>?sortby=name</w:t>
      </w:r>
    </w:p>
    <w:p w:rsidR="002E121B" w:rsidRDefault="002E121B" w:rsidP="002D68E2"/>
    <w:p w:rsidR="002E121B" w:rsidRDefault="002E121B" w:rsidP="002D68E2">
      <w:r>
        <w:t xml:space="preserve">At present, </w:t>
      </w:r>
      <w:proofErr w:type="spellStart"/>
      <w:r w:rsidRPr="00CB73BC">
        <w:rPr>
          <w:rStyle w:val="Courier"/>
        </w:rPr>
        <w:t>mybrowser</w:t>
      </w:r>
      <w:proofErr w:type="spellEnd"/>
      <w:r>
        <w:t xml:space="preserve"> supports </w:t>
      </w:r>
      <w:proofErr w:type="spellStart"/>
      <w:r w:rsidRPr="002E121B">
        <w:rPr>
          <w:rStyle w:val="Courier"/>
        </w:rPr>
        <w:t>enum</w:t>
      </w:r>
      <w:proofErr w:type="spellEnd"/>
      <w:r>
        <w:t xml:space="preserve">, </w:t>
      </w:r>
      <w:r w:rsidRPr="002E121B">
        <w:rPr>
          <w:rStyle w:val="Courier"/>
        </w:rPr>
        <w:t>text</w:t>
      </w:r>
      <w:r>
        <w:t xml:space="preserve">, and </w:t>
      </w:r>
      <w:r w:rsidRPr="002E121B">
        <w:rPr>
          <w:rStyle w:val="Courier"/>
        </w:rPr>
        <w:t>submit</w:t>
      </w:r>
      <w:r>
        <w:t xml:space="preserve"> input types.</w:t>
      </w:r>
    </w:p>
    <w:p w:rsidR="00B15F8C" w:rsidRDefault="00B15F8C" w:rsidP="002D68E2"/>
    <w:p w:rsidR="00B15F8C" w:rsidRDefault="00B15F8C" w:rsidP="00B15F8C">
      <w:pPr>
        <w:pStyle w:val="Heading2"/>
      </w:pPr>
      <w:r>
        <w:t xml:space="preserve">The </w:t>
      </w:r>
      <w:proofErr w:type="spellStart"/>
      <w:r w:rsidRPr="00B15F8C">
        <w:rPr>
          <w:rStyle w:val="Courier"/>
        </w:rPr>
        <w:t>myhtmlpane</w:t>
      </w:r>
      <w:proofErr w:type="spellEnd"/>
      <w:r>
        <w:t xml:space="preserve"> Component</w:t>
      </w:r>
    </w:p>
    <w:p w:rsidR="00B15F8C" w:rsidRDefault="00B15F8C" w:rsidP="00B15F8C">
      <w:pPr>
        <w:pStyle w:val="BodyText"/>
      </w:pPr>
      <w:r>
        <w:t xml:space="preserve">The </w:t>
      </w:r>
      <w:proofErr w:type="spellStart"/>
      <w:r w:rsidRPr="00B15F8C">
        <w:rPr>
          <w:rStyle w:val="Courier"/>
        </w:rPr>
        <w:t>myhtmlpane</w:t>
      </w:r>
      <w:proofErr w:type="spellEnd"/>
      <w:r>
        <w:t xml:space="preserve"> component is essentially a </w:t>
      </w:r>
      <w:proofErr w:type="spellStart"/>
      <w:r w:rsidRPr="00B15F8C">
        <w:rPr>
          <w:rStyle w:val="Courier"/>
        </w:rPr>
        <w:t>mybrowser</w:t>
      </w:r>
      <w:proofErr w:type="spellEnd"/>
      <w:r>
        <w:t xml:space="preserve"> without the navigation controls.  It is intended to display a single page, retrieved from a </w:t>
      </w:r>
      <w:proofErr w:type="spellStart"/>
      <w:r w:rsidRPr="00B15F8C">
        <w:rPr>
          <w:rStyle w:val="Courier"/>
        </w:rPr>
        <w:t>myserver</w:t>
      </w:r>
      <w:proofErr w:type="spellEnd"/>
      <w:r>
        <w:t xml:space="preserve">, as an alternative to a window defined using normal </w:t>
      </w:r>
      <w:proofErr w:type="spellStart"/>
      <w:r>
        <w:t>Tk</w:t>
      </w:r>
      <w:proofErr w:type="spellEnd"/>
      <w:r>
        <w:t xml:space="preserve"> widgets. </w:t>
      </w:r>
      <w:r w:rsidR="00A301BE">
        <w:t xml:space="preserve"> </w:t>
      </w:r>
      <w:r>
        <w:t xml:space="preserve"> If the user click</w:t>
      </w:r>
      <w:r w:rsidR="00CB1234">
        <w:t>s on a link on the page, the URI</w:t>
      </w:r>
      <w:r>
        <w:t xml:space="preserve"> is passed along to the application for display in the application’s main browser.</w:t>
      </w:r>
    </w:p>
    <w:p w:rsidR="00B15F8C" w:rsidRDefault="00B15F8C" w:rsidP="00B15F8C">
      <w:pPr>
        <w:pStyle w:val="Heading2"/>
      </w:pPr>
      <w:bookmarkStart w:id="2" w:name="_Ref335044915"/>
      <w:r>
        <w:t xml:space="preserve">The </w:t>
      </w:r>
      <w:proofErr w:type="spellStart"/>
      <w:r>
        <w:t>linktree</w:t>
      </w:r>
      <w:proofErr w:type="spellEnd"/>
      <w:r>
        <w:t xml:space="preserve"> Component</w:t>
      </w:r>
      <w:bookmarkEnd w:id="2"/>
    </w:p>
    <w:p w:rsidR="00CB1234" w:rsidRDefault="00CB1234" w:rsidP="00B15F8C">
      <w:pPr>
        <w:pStyle w:val="BodyText"/>
      </w:pPr>
      <w:r>
        <w:t xml:space="preserve">The </w:t>
      </w:r>
      <w:proofErr w:type="spellStart"/>
      <w:r w:rsidRPr="00CB1234">
        <w:rPr>
          <w:rStyle w:val="Courier"/>
        </w:rPr>
        <w:t>linktree</w:t>
      </w:r>
      <w:proofErr w:type="spellEnd"/>
      <w:r>
        <w:t xml:space="preserve"> component is a </w:t>
      </w:r>
      <w:proofErr w:type="spellStart"/>
      <w:r>
        <w:t>Tk</w:t>
      </w:r>
      <w:proofErr w:type="spellEnd"/>
      <w:r>
        <w:t xml:space="preserve"> </w:t>
      </w:r>
      <w:proofErr w:type="spellStart"/>
      <w:r>
        <w:t>treectrl</w:t>
      </w:r>
      <w:proofErr w:type="spellEnd"/>
      <w:r>
        <w:t xml:space="preserve"> widget configured to display a tree of resource links retrieved from a given URL.  The widget retrieves its top-level items from the URL, and then works its way recursively down the tree, retrieving </w:t>
      </w:r>
      <w:proofErr w:type="spellStart"/>
      <w:r w:rsidRPr="00CB1234">
        <w:rPr>
          <w:rStyle w:val="Courier"/>
        </w:rPr>
        <w:t>tcl</w:t>
      </w:r>
      <w:proofErr w:type="spellEnd"/>
      <w:r w:rsidRPr="00CB1234">
        <w:rPr>
          <w:rStyle w:val="Courier"/>
        </w:rPr>
        <w:t>/</w:t>
      </w:r>
      <w:proofErr w:type="spellStart"/>
      <w:r w:rsidRPr="00CB1234">
        <w:rPr>
          <w:rStyle w:val="Courier"/>
        </w:rPr>
        <w:t>linkdict</w:t>
      </w:r>
      <w:proofErr w:type="spellEnd"/>
      <w:r>
        <w:t xml:space="preserve"> content at each node.  The descent ends when a leaf no longer has any </w:t>
      </w:r>
      <w:proofErr w:type="spellStart"/>
      <w:r w:rsidRPr="00CB1234">
        <w:rPr>
          <w:rStyle w:val="Courier"/>
        </w:rPr>
        <w:t>tcl</w:t>
      </w:r>
      <w:proofErr w:type="spellEnd"/>
      <w:r w:rsidRPr="00CB1234">
        <w:rPr>
          <w:rStyle w:val="Courier"/>
        </w:rPr>
        <w:t>/</w:t>
      </w:r>
      <w:proofErr w:type="spellStart"/>
      <w:r w:rsidRPr="00CB1234">
        <w:rPr>
          <w:rStyle w:val="Courier"/>
        </w:rPr>
        <w:t>linkdict</w:t>
      </w:r>
      <w:proofErr w:type="spellEnd"/>
      <w:r>
        <w:t xml:space="preserve"> content associated with it.  Optionally, the </w:t>
      </w:r>
      <w:proofErr w:type="spellStart"/>
      <w:r w:rsidRPr="00CB1234">
        <w:rPr>
          <w:rStyle w:val="Courier"/>
        </w:rPr>
        <w:t>linktree</w:t>
      </w:r>
      <w:proofErr w:type="spellEnd"/>
      <w:r>
        <w:t xml:space="preserve"> can retrieve content for non-leaf nodes when they are first expanded.</w:t>
      </w:r>
    </w:p>
    <w:p w:rsidR="00CE2926" w:rsidRDefault="00CE2926" w:rsidP="00B15F8C">
      <w:pPr>
        <w:pStyle w:val="BodyText"/>
      </w:pPr>
      <w:r>
        <w:t xml:space="preserve">The sidebar in the browser screenshot in Section </w:t>
      </w:r>
      <w:r>
        <w:fldChar w:fldCharType="begin"/>
      </w:r>
      <w:r>
        <w:instrText xml:space="preserve"> REF _Ref335045838 \r \h </w:instrText>
      </w:r>
      <w:r>
        <w:fldChar w:fldCharType="separate"/>
      </w:r>
      <w:r>
        <w:t>6.3</w:t>
      </w:r>
      <w:r>
        <w:fldChar w:fldCharType="end"/>
      </w:r>
      <w:r>
        <w:t xml:space="preserve"> shows a </w:t>
      </w:r>
      <w:proofErr w:type="spellStart"/>
      <w:r>
        <w:t>linktree</w:t>
      </w:r>
      <w:proofErr w:type="spellEnd"/>
      <w:r>
        <w:t xml:space="preserve"> of simulation entities.</w:t>
      </w:r>
    </w:p>
    <w:p w:rsidR="00CB1234" w:rsidRDefault="00CB1234" w:rsidP="00CB1234">
      <w:pPr>
        <w:pStyle w:val="Heading2"/>
      </w:pPr>
      <w:r>
        <w:t xml:space="preserve">The </w:t>
      </w:r>
      <w:proofErr w:type="spellStart"/>
      <w:r>
        <w:t>htmlframe</w:t>
      </w:r>
      <w:proofErr w:type="spellEnd"/>
      <w:r>
        <w:t xml:space="preserve"> Component</w:t>
      </w:r>
    </w:p>
    <w:p w:rsidR="00CB1234" w:rsidRDefault="00CB1234" w:rsidP="00CB1234">
      <w:pPr>
        <w:pStyle w:val="BodyText"/>
      </w:pPr>
      <w:r>
        <w:t xml:space="preserve">Although not actually part of the </w:t>
      </w:r>
      <w:proofErr w:type="spellStart"/>
      <w:r>
        <w:t>RESTful</w:t>
      </w:r>
      <w:proofErr w:type="spellEnd"/>
      <w:r>
        <w:t xml:space="preserve"> infrastructure, the </w:t>
      </w:r>
      <w:proofErr w:type="spellStart"/>
      <w:r w:rsidRPr="00CB1234">
        <w:rPr>
          <w:rStyle w:val="Courier"/>
        </w:rPr>
        <w:t>htmlframe</w:t>
      </w:r>
      <w:proofErr w:type="spellEnd"/>
      <w:r>
        <w:t xml:space="preserve"> widget has proven to be a useful addition to the toolkit.  It is simply a </w:t>
      </w:r>
      <w:proofErr w:type="spellStart"/>
      <w:r>
        <w:t>TkHTML</w:t>
      </w:r>
      <w:proofErr w:type="spellEnd"/>
      <w:r>
        <w:t xml:space="preserve"> 3.0 widget configured to layout its children according to an HTML layout string.  For example:</w:t>
      </w:r>
    </w:p>
    <w:p w:rsidR="00CB1234" w:rsidRDefault="00CB1234" w:rsidP="00CB1234">
      <w:pPr>
        <w:pStyle w:val="Code"/>
        <w:ind w:left="432"/>
      </w:pPr>
      <w:proofErr w:type="spellStart"/>
      <w:proofErr w:type="gramStart"/>
      <w:r>
        <w:lastRenderedPageBreak/>
        <w:t>htmlframe</w:t>
      </w:r>
      <w:proofErr w:type="spellEnd"/>
      <w:proofErr w:type="gramEnd"/>
      <w:r>
        <w:t xml:space="preserve"> .f</w:t>
      </w:r>
    </w:p>
    <w:p w:rsidR="00CB1234" w:rsidRDefault="00CB1234" w:rsidP="00CB1234">
      <w:pPr>
        <w:pStyle w:val="Code"/>
        <w:ind w:left="432"/>
      </w:pPr>
      <w:proofErr w:type="spellStart"/>
      <w:r>
        <w:t>ttk</w:t>
      </w:r>
      <w:proofErr w:type="spellEnd"/>
      <w:r>
        <w:t>::entry .</w:t>
      </w:r>
      <w:proofErr w:type="spellStart"/>
      <w:r>
        <w:t>f.first</w:t>
      </w:r>
      <w:proofErr w:type="spellEnd"/>
    </w:p>
    <w:p w:rsidR="00CB1234" w:rsidRDefault="00CB1234" w:rsidP="00CB1234">
      <w:pPr>
        <w:pStyle w:val="Code"/>
        <w:ind w:left="432"/>
      </w:pPr>
      <w:proofErr w:type="spellStart"/>
      <w:r>
        <w:t>ttk</w:t>
      </w:r>
      <w:proofErr w:type="spellEnd"/>
      <w:r>
        <w:t>::entry .</w:t>
      </w:r>
      <w:proofErr w:type="spellStart"/>
      <w:r>
        <w:t>f.last</w:t>
      </w:r>
      <w:proofErr w:type="spellEnd"/>
    </w:p>
    <w:p w:rsidR="00CB1234" w:rsidRDefault="00CB1234" w:rsidP="00CB1234">
      <w:pPr>
        <w:pStyle w:val="Code"/>
        <w:ind w:left="432"/>
      </w:pPr>
    </w:p>
    <w:p w:rsidR="00CB1234" w:rsidRDefault="00CB1234" w:rsidP="00CB1234">
      <w:pPr>
        <w:pStyle w:val="Code"/>
        <w:ind w:left="432"/>
      </w:pPr>
      <w:r>
        <w:t>.f layout {</w:t>
      </w:r>
    </w:p>
    <w:p w:rsidR="00CB1234" w:rsidRDefault="00CB1234" w:rsidP="00CB1234">
      <w:pPr>
        <w:pStyle w:val="Code"/>
        <w:ind w:left="432"/>
      </w:pPr>
      <w:r>
        <w:t xml:space="preserve">    First Name: &lt;input name=”first”&gt;&lt;p&gt;</w:t>
      </w:r>
    </w:p>
    <w:p w:rsidR="00CB1234" w:rsidRDefault="00CB1234" w:rsidP="00CB1234">
      <w:pPr>
        <w:pStyle w:val="Code"/>
        <w:ind w:left="432"/>
      </w:pPr>
      <w:r>
        <w:t xml:space="preserve">    Last Name: &lt;input name=”last”&gt;&lt;p&gt;</w:t>
      </w:r>
    </w:p>
    <w:p w:rsidR="00CB1234" w:rsidRDefault="00CB1234" w:rsidP="00CB1234">
      <w:pPr>
        <w:pStyle w:val="Code"/>
        <w:ind w:left="432"/>
      </w:pPr>
      <w:r>
        <w:t>}</w:t>
      </w:r>
    </w:p>
    <w:p w:rsidR="00CB1234" w:rsidRDefault="00CB1234" w:rsidP="00CB1234"/>
    <w:p w:rsidR="00CB1234" w:rsidRDefault="00CB1234" w:rsidP="00CB1234">
      <w:r>
        <w:t xml:space="preserve">It includes a </w:t>
      </w:r>
      <w:r w:rsidRPr="00CB1234">
        <w:rPr>
          <w:rStyle w:val="Courier"/>
        </w:rPr>
        <w:t>set</w:t>
      </w:r>
      <w:r>
        <w:t xml:space="preserve"> method to set attributes of HTML elements by </w:t>
      </w:r>
      <w:r w:rsidRPr="00CB1234">
        <w:rPr>
          <w:rStyle w:val="Courier"/>
        </w:rPr>
        <w:t>id</w:t>
      </w:r>
      <w:r>
        <w:t>; thus, the application can customize the appearance by setting CSS classes o</w:t>
      </w:r>
      <w:r w:rsidR="00A15CB6">
        <w:t>r styles on particular elements dynamically, or simply by providing a new layout.</w:t>
      </w:r>
      <w:r w:rsidR="0055532B">
        <w:t xml:space="preserve">  And since the </w:t>
      </w:r>
      <w:proofErr w:type="spellStart"/>
      <w:r w:rsidR="0055532B">
        <w:t>TkHTML</w:t>
      </w:r>
      <w:proofErr w:type="spellEnd"/>
      <w:r w:rsidR="0055532B">
        <w:t xml:space="preserve"> 3.0 widget supports scrolling, it is easier to create a scrolling window than it is using a standard </w:t>
      </w:r>
      <w:r w:rsidR="0055532B" w:rsidRPr="0055532B">
        <w:rPr>
          <w:rStyle w:val="Courier"/>
        </w:rPr>
        <w:t>frame</w:t>
      </w:r>
      <w:r w:rsidR="0055532B">
        <w:t xml:space="preserve"> widget.</w:t>
      </w:r>
    </w:p>
    <w:p w:rsidR="00A15CB6" w:rsidRDefault="00A15CB6" w:rsidP="00CB1234"/>
    <w:p w:rsidR="00A15CB6" w:rsidRDefault="00A15CB6" w:rsidP="00CB1234">
      <w:r>
        <w:t xml:space="preserve">This </w:t>
      </w:r>
      <w:r w:rsidR="0055532B">
        <w:t>can be a</w:t>
      </w:r>
      <w:r>
        <w:t xml:space="preserve"> much simpler way to create a complicated </w:t>
      </w:r>
      <w:r w:rsidR="00352D7C">
        <w:t>GUI layout</w:t>
      </w:r>
      <w:r>
        <w:t xml:space="preserve"> than using the normal </w:t>
      </w:r>
      <w:proofErr w:type="spellStart"/>
      <w:r>
        <w:t>Tk</w:t>
      </w:r>
      <w:proofErr w:type="spellEnd"/>
      <w:r>
        <w:t xml:space="preserve"> geometry managers.</w:t>
      </w:r>
      <w:r w:rsidR="0055532B">
        <w:t xml:space="preserve"> </w:t>
      </w:r>
    </w:p>
    <w:p w:rsidR="00A15CB6" w:rsidRDefault="00A15CB6" w:rsidP="00A15CB6">
      <w:pPr>
        <w:pStyle w:val="Heading1"/>
      </w:pPr>
      <w:r>
        <w:t>Status and Future Work</w:t>
      </w:r>
    </w:p>
    <w:p w:rsidR="00A15CB6" w:rsidRDefault="00A15CB6" w:rsidP="00A15CB6">
      <w:pPr>
        <w:pStyle w:val="BodyText"/>
      </w:pPr>
      <w:r>
        <w:t>The infrastructure described in this paper is currently in use in two applications: the Athena simulation proper and in a separate development tool used to debug certain kinds of models.  It has proven to be powerful, effective, and easy to use.</w:t>
      </w:r>
      <w:r w:rsidR="00FF6528">
        <w:t xml:space="preserve">  The Athena application defines three servers and over sixty distinct URL patterns, many of them with placeholders.  Many pages use forms and embedded objects, and that number is expected to increase over time.</w:t>
      </w:r>
    </w:p>
    <w:p w:rsidR="002E121B" w:rsidRDefault="00A15CB6" w:rsidP="00A15CB6">
      <w:pPr>
        <w:pStyle w:val="BodyText"/>
      </w:pPr>
      <w:r>
        <w:t xml:space="preserve">It is possible that future applications may opt to extend the </w:t>
      </w:r>
      <w:proofErr w:type="spellStart"/>
      <w:r w:rsidRPr="00A15CB6">
        <w:rPr>
          <w:rStyle w:val="Courier"/>
        </w:rPr>
        <w:t>myagent</w:t>
      </w:r>
      <w:proofErr w:type="spellEnd"/>
      <w:r>
        <w:t>/</w:t>
      </w:r>
      <w:proofErr w:type="spellStart"/>
      <w:r w:rsidRPr="00A15CB6">
        <w:rPr>
          <w:rStyle w:val="Courier"/>
        </w:rPr>
        <w:t>myserver</w:t>
      </w:r>
      <w:proofErr w:type="spellEnd"/>
      <w:r>
        <w:t xml:space="preserve"> pair with PUT, POST, and DELETE operations, and make use of these instead of Athena’s existing “order” mechanism for editing and creating application data.  Such an application would be truly </w:t>
      </w:r>
      <w:proofErr w:type="spellStart"/>
      <w:r>
        <w:t>RESTful</w:t>
      </w:r>
      <w:proofErr w:type="spellEnd"/>
      <w:r>
        <w:t xml:space="preserve">, rather than merely “accidentally </w:t>
      </w:r>
      <w:proofErr w:type="spellStart"/>
      <w:r>
        <w:t>RESTful</w:t>
      </w:r>
      <w:proofErr w:type="spellEnd"/>
      <w:r>
        <w:t>”, as now.</w:t>
      </w:r>
    </w:p>
    <w:p w:rsidR="002F0040" w:rsidRDefault="002F0040" w:rsidP="002F0040">
      <w:pPr>
        <w:pStyle w:val="Heading1"/>
      </w:pPr>
      <w:r>
        <w:t>A Bit of Advocacy</w:t>
      </w:r>
    </w:p>
    <w:p w:rsidR="002F0040" w:rsidRDefault="002F0040" w:rsidP="002F0040">
      <w:pPr>
        <w:pStyle w:val="BodyText"/>
      </w:pPr>
      <w:proofErr w:type="spellStart"/>
      <w:r>
        <w:t>Tk</w:t>
      </w:r>
      <w:proofErr w:type="spellEnd"/>
      <w:r>
        <w:t xml:space="preserve"> needs a robust, solid, well-documented HTML widget for uses like those shown here, and the existing </w:t>
      </w:r>
      <w:proofErr w:type="spellStart"/>
      <w:r>
        <w:t>TkHTML</w:t>
      </w:r>
      <w:proofErr w:type="spellEnd"/>
      <w:r>
        <w:t xml:space="preserve"> 3.0 widget makes a good starting point.  The secret is to stop chasing the big browsers; we will never have enough development horsepower to keep up with Mozilla, Microsoft, and Google, and even if we could produce a widget that was completely up to date and could display any HTML page on the web, it would be out-of-date in months</w:t>
      </w:r>
      <w:r w:rsidR="00FF37F3">
        <w:t>,</w:t>
      </w:r>
      <w:r>
        <w:t xml:space="preserve"> if not weeks.</w:t>
      </w:r>
    </w:p>
    <w:p w:rsidR="002F0040" w:rsidRPr="002F0040" w:rsidRDefault="002F0040" w:rsidP="002F0040">
      <w:pPr>
        <w:pStyle w:val="BodyText"/>
      </w:pPr>
      <w:r>
        <w:t>But this is OK.  An HTML widget need not be capable of doing everything Firefox does to be useful to the application.</w:t>
      </w:r>
    </w:p>
    <w:p w:rsidR="00D755B3" w:rsidRDefault="00D755B3" w:rsidP="00D755B3">
      <w:pPr>
        <w:pStyle w:val="Heading1"/>
      </w:pPr>
      <w:r>
        <w:lastRenderedPageBreak/>
        <w:t>References</w:t>
      </w:r>
    </w:p>
    <w:p w:rsidR="008B078D" w:rsidRDefault="008B078D" w:rsidP="008B078D">
      <w:pPr>
        <w:pStyle w:val="BodyText"/>
        <w:ind w:left="720" w:hanging="720"/>
      </w:pPr>
      <w:r>
        <w:t>[1</w:t>
      </w:r>
      <w:r>
        <w:t>]</w:t>
      </w:r>
      <w:r>
        <w:tab/>
      </w:r>
      <w:proofErr w:type="spellStart"/>
      <w:r>
        <w:t>Nemethi</w:t>
      </w:r>
      <w:proofErr w:type="spellEnd"/>
      <w:r>
        <w:t xml:space="preserve">, </w:t>
      </w:r>
      <w:proofErr w:type="spellStart"/>
      <w:r>
        <w:t>Csaba</w:t>
      </w:r>
      <w:proofErr w:type="spellEnd"/>
      <w:r>
        <w:t xml:space="preserve">, </w:t>
      </w:r>
      <w:proofErr w:type="spellStart"/>
      <w:r>
        <w:t>Tablelist</w:t>
      </w:r>
      <w:proofErr w:type="spellEnd"/>
      <w:r>
        <w:t xml:space="preserve"> Widget, </w:t>
      </w:r>
      <w:hyperlink r:id="rId11" w:history="1">
        <w:r w:rsidRPr="009E045F">
          <w:rPr>
            <w:rStyle w:val="Courier"/>
          </w:rPr>
          <w:t>http://www.nemethi.de/</w:t>
        </w:r>
      </w:hyperlink>
      <w:r>
        <w:t>.</w:t>
      </w:r>
    </w:p>
    <w:p w:rsidR="00B5573E" w:rsidRDefault="00D755B3" w:rsidP="008B078D">
      <w:pPr>
        <w:pStyle w:val="BodyText"/>
        <w:ind w:left="720" w:hanging="720"/>
      </w:pPr>
      <w:r>
        <w:t>[</w:t>
      </w:r>
      <w:r w:rsidR="001217CA">
        <w:t>2</w:t>
      </w:r>
      <w:r>
        <w:t>]</w:t>
      </w:r>
      <w:r>
        <w:tab/>
      </w:r>
      <w:proofErr w:type="spellStart"/>
      <w:r w:rsidR="00B5573E">
        <w:t>Sletten</w:t>
      </w:r>
      <w:proofErr w:type="spellEnd"/>
      <w:r w:rsidR="00B5573E">
        <w:t xml:space="preserve">, Brian, “Resource-Oriented Architectures: Being ‘In the Web’,” in </w:t>
      </w:r>
      <w:r w:rsidR="00B5573E">
        <w:rPr>
          <w:i/>
        </w:rPr>
        <w:t>Beautiful Architectures</w:t>
      </w:r>
      <w:r w:rsidR="00B5573E">
        <w:t xml:space="preserve">, </w:t>
      </w:r>
      <w:proofErr w:type="spellStart"/>
      <w:r w:rsidR="00B5573E">
        <w:t>pp</w:t>
      </w:r>
      <w:proofErr w:type="spellEnd"/>
      <w:r w:rsidR="00B5573E">
        <w:t xml:space="preserve"> 89-109, 2009, O’Reilly &amp; Associates, ISBN: 978-0-596-51798-4. </w:t>
      </w:r>
    </w:p>
    <w:p w:rsidR="006E3AD2" w:rsidRDefault="006E3AD2" w:rsidP="006E3AD2">
      <w:pPr>
        <w:pStyle w:val="BodyText"/>
        <w:ind w:left="720" w:hanging="720"/>
      </w:pPr>
      <w:r>
        <w:t>[</w:t>
      </w:r>
      <w:r w:rsidR="00D87CA6">
        <w:t>3</w:t>
      </w:r>
      <w:r>
        <w:t>]</w:t>
      </w:r>
      <w:r>
        <w:tab/>
      </w:r>
      <w:proofErr w:type="spellStart"/>
      <w:r>
        <w:t>Kupries</w:t>
      </w:r>
      <w:proofErr w:type="spellEnd"/>
      <w:r>
        <w:t xml:space="preserve">, Andreas, and Ball, Steve, </w:t>
      </w:r>
      <w:proofErr w:type="spellStart"/>
      <w:r w:rsidRPr="00293E62">
        <w:rPr>
          <w:rFonts w:ascii="Courier New" w:hAnsi="Courier New" w:cs="Courier New"/>
        </w:rPr>
        <w:t>uri</w:t>
      </w:r>
      <w:proofErr w:type="spellEnd"/>
      <w:r>
        <w:t xml:space="preserve"> URI Utilities package, found in </w:t>
      </w:r>
      <w:proofErr w:type="spellStart"/>
      <w:r>
        <w:t>Tcllib</w:t>
      </w:r>
      <w:proofErr w:type="spellEnd"/>
      <w:r>
        <w:t xml:space="preserve">, </w:t>
      </w:r>
      <w:hyperlink r:id="rId12" w:history="1">
        <w:r w:rsidRPr="009E045F">
          <w:rPr>
            <w:rStyle w:val="Courier"/>
          </w:rPr>
          <w:t>http://tcllib.sourceforge.net/doc/uri.html</w:t>
        </w:r>
      </w:hyperlink>
      <w:r>
        <w:t>.</w:t>
      </w:r>
    </w:p>
    <w:p w:rsidR="00D87CA6" w:rsidRDefault="00D87CA6" w:rsidP="00D87CA6">
      <w:pPr>
        <w:pStyle w:val="BodyText"/>
        <w:ind w:left="720" w:hanging="720"/>
      </w:pPr>
      <w:r>
        <w:t>[</w:t>
      </w:r>
      <w:r>
        <w:t>4</w:t>
      </w:r>
      <w:r>
        <w:t>]</w:t>
      </w:r>
      <w:r>
        <w:tab/>
        <w:t xml:space="preserve">Duquette, William H., "The State Controller Pattern: An Alternative to Actions", </w:t>
      </w:r>
      <w:proofErr w:type="gramStart"/>
      <w:r>
        <w:t>17</w:t>
      </w:r>
      <w:r w:rsidRPr="001E72A6">
        <w:rPr>
          <w:vertAlign w:val="superscript"/>
        </w:rPr>
        <w:t>th</w:t>
      </w:r>
      <w:r>
        <w:t xml:space="preserve">  </w:t>
      </w:r>
      <w:proofErr w:type="spellStart"/>
      <w:r>
        <w:t>Tcl</w:t>
      </w:r>
      <w:proofErr w:type="spellEnd"/>
      <w:proofErr w:type="gramEnd"/>
      <w:r>
        <w:t>/</w:t>
      </w:r>
      <w:proofErr w:type="spellStart"/>
      <w:r>
        <w:t>Tk</w:t>
      </w:r>
      <w:proofErr w:type="spellEnd"/>
      <w:r>
        <w:t xml:space="preserve"> Conference, </w:t>
      </w:r>
      <w:hyperlink r:id="rId13" w:history="1">
        <w:r w:rsidRPr="009E045F">
          <w:rPr>
            <w:rStyle w:val="Courier"/>
          </w:rPr>
          <w:t>http://www.tclcommunityassociation.org/wub/proceedings/Proceedings-2010/WillDuquette/Statecontroller.pdf</w:t>
        </w:r>
      </w:hyperlink>
      <w:r>
        <w:t>.</w:t>
      </w:r>
    </w:p>
    <w:p w:rsidR="00293E62" w:rsidRDefault="00293E62" w:rsidP="00D87CA6">
      <w:pPr>
        <w:pStyle w:val="BodyText"/>
        <w:ind w:left="720" w:hanging="720"/>
      </w:pPr>
      <w:r>
        <w:t>[</w:t>
      </w:r>
      <w:r w:rsidR="00D87CA6">
        <w:t>5</w:t>
      </w:r>
      <w:r>
        <w:t>]</w:t>
      </w:r>
      <w:r>
        <w:tab/>
        <w:t xml:space="preserve">Kennedy, Dan, </w:t>
      </w:r>
      <w:proofErr w:type="spellStart"/>
      <w:r>
        <w:t>TkHTML</w:t>
      </w:r>
      <w:proofErr w:type="spellEnd"/>
      <w:r>
        <w:t xml:space="preserve"> 3.0 Widget, </w:t>
      </w:r>
      <w:hyperlink r:id="rId14" w:history="1">
        <w:r w:rsidRPr="009E045F">
          <w:rPr>
            <w:rStyle w:val="Courier"/>
          </w:rPr>
          <w:t>http://tkhtml.tcl.tk/tkhtml.html</w:t>
        </w:r>
      </w:hyperlink>
      <w:r>
        <w:t>.</w:t>
      </w:r>
    </w:p>
    <w:p w:rsidR="00D87CA6" w:rsidRDefault="00D87CA6" w:rsidP="00D87CA6">
      <w:pPr>
        <w:pStyle w:val="BodyText"/>
        <w:ind w:left="720" w:hanging="720"/>
      </w:pPr>
      <w:r>
        <w:t>[</w:t>
      </w:r>
      <w:r>
        <w:t>6</w:t>
      </w:r>
      <w:r>
        <w:t>]</w:t>
      </w:r>
      <w:r>
        <w:tab/>
      </w:r>
      <w:proofErr w:type="spellStart"/>
      <w:r>
        <w:t>Petasis</w:t>
      </w:r>
      <w:proofErr w:type="spellEnd"/>
      <w:r>
        <w:t xml:space="preserve">, </w:t>
      </w:r>
      <w:proofErr w:type="spellStart"/>
      <w:r>
        <w:t>Georgios</w:t>
      </w:r>
      <w:proofErr w:type="spellEnd"/>
      <w:r>
        <w:t>, “</w:t>
      </w:r>
      <w:proofErr w:type="spellStart"/>
      <w:r>
        <w:t>TkGecko</w:t>
      </w:r>
      <w:proofErr w:type="spellEnd"/>
      <w:r>
        <w:t xml:space="preserve">: Another Attempt for an HTML Renderer for </w:t>
      </w:r>
      <w:proofErr w:type="spellStart"/>
      <w:r>
        <w:t>Tk</w:t>
      </w:r>
      <w:proofErr w:type="spellEnd"/>
      <w:r>
        <w:t>”, 17</w:t>
      </w:r>
      <w:r w:rsidRPr="001E72A6">
        <w:rPr>
          <w:vertAlign w:val="superscript"/>
        </w:rPr>
        <w:t>th</w:t>
      </w:r>
      <w:r>
        <w:t xml:space="preserve"> </w:t>
      </w:r>
      <w:proofErr w:type="spellStart"/>
      <w:r>
        <w:t>Tcl</w:t>
      </w:r>
      <w:proofErr w:type="spellEnd"/>
      <w:r>
        <w:t>/</w:t>
      </w:r>
      <w:proofErr w:type="spellStart"/>
      <w:r>
        <w:t>Tk</w:t>
      </w:r>
      <w:proofErr w:type="spellEnd"/>
      <w:r>
        <w:t xml:space="preserve"> Conference, </w:t>
      </w:r>
      <w:hyperlink r:id="rId15" w:history="1">
        <w:r w:rsidRPr="001E72A6">
          <w:rPr>
            <w:rStyle w:val="Courier"/>
          </w:rPr>
          <w:t>http://www.tclcommunityassociation.org/wub/proceedings/Proceedings-2010/GeorgePetasis/TkGecko.pdf</w:t>
        </w:r>
      </w:hyperlink>
    </w:p>
    <w:p w:rsidR="00D755B3" w:rsidRDefault="00D755B3" w:rsidP="00D755B3">
      <w:pPr>
        <w:pStyle w:val="Heading1"/>
      </w:pPr>
      <w:r>
        <w:t>Acknowledgements</w:t>
      </w:r>
    </w:p>
    <w:p w:rsidR="00D755B3" w:rsidRDefault="00D755B3" w:rsidP="00D755B3">
      <w:r w:rsidRPr="005B3146">
        <w:t xml:space="preserve">This research was carried out at the Jet Propulsion Laboratory, California Institute of Technology, under a contract with the National Aeronautics and Space Administration, during the development of the </w:t>
      </w:r>
      <w:r>
        <w:t xml:space="preserve">Athena Stability &amp; Recovery Operations Simulation (Athena) for the </w:t>
      </w:r>
      <w:r w:rsidRPr="00B86B05">
        <w:t>TRADOC G2 Intelligence Support Activity (TRISA)</w:t>
      </w:r>
      <w:r>
        <w:t xml:space="preserve"> at Fort Leavenworth, Kansas.</w:t>
      </w:r>
    </w:p>
    <w:p w:rsidR="00D755B3" w:rsidRDefault="00D755B3" w:rsidP="00D755B3"/>
    <w:p w:rsidR="00D755B3" w:rsidRPr="005B3146" w:rsidRDefault="00D755B3" w:rsidP="00D755B3">
      <w:proofErr w:type="gramStart"/>
      <w:r w:rsidRPr="00CF3294">
        <w:t>Copyright 201</w:t>
      </w:r>
      <w:r w:rsidR="00B5573E">
        <w:t>2</w:t>
      </w:r>
      <w:r w:rsidRPr="00CF3294">
        <w:t xml:space="preserve"> California Institute of Technology.</w:t>
      </w:r>
      <w:proofErr w:type="gramEnd"/>
      <w:r w:rsidRPr="00CF3294">
        <w:t xml:space="preserve"> Government sponsorship acknowledged.</w:t>
      </w:r>
    </w:p>
    <w:p w:rsidR="00D755B3" w:rsidRPr="00F10AF3" w:rsidRDefault="00D755B3" w:rsidP="00D755B3">
      <w:pPr>
        <w:pStyle w:val="BodyText"/>
      </w:pPr>
    </w:p>
    <w:sectPr w:rsidR="00D755B3" w:rsidRPr="00F10AF3" w:rsidSect="000A3D4E">
      <w:headerReference w:type="default" r:id="rId16"/>
      <w:pgSz w:w="12240" w:h="15840"/>
      <w:pgMar w:top="2160" w:right="1440" w:bottom="2160" w:left="1440" w:header="144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211" w:rsidRDefault="003D7211">
      <w:r>
        <w:separator/>
      </w:r>
    </w:p>
  </w:endnote>
  <w:endnote w:type="continuationSeparator" w:id="0">
    <w:p w:rsidR="003D7211" w:rsidRDefault="003D7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211" w:rsidRDefault="003D7211">
      <w:r>
        <w:separator/>
      </w:r>
    </w:p>
  </w:footnote>
  <w:footnote w:type="continuationSeparator" w:id="0">
    <w:p w:rsidR="003D7211" w:rsidRDefault="003D72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5B3" w:rsidRDefault="00A14021" w:rsidP="00D755B3">
    <w:pPr>
      <w:pStyle w:val="Header"/>
      <w:tabs>
        <w:tab w:val="right" w:pos="9180"/>
      </w:tabs>
    </w:pPr>
    <w:r>
      <w:t xml:space="preserve">Toward </w:t>
    </w:r>
    <w:proofErr w:type="spellStart"/>
    <w:r>
      <w:t>RESTful</w:t>
    </w:r>
    <w:proofErr w:type="spellEnd"/>
    <w:r>
      <w:t xml:space="preserve"> Desktop Apps</w:t>
    </w:r>
    <w:r w:rsidR="00D755B3">
      <w:tab/>
    </w:r>
    <w:r w:rsidR="00D755B3">
      <w:tab/>
      <w:t>1</w:t>
    </w:r>
    <w:r w:rsidR="000A3D4E">
      <w:t>9</w:t>
    </w:r>
    <w:r w:rsidR="00D755B3">
      <w:t xml:space="preserve">th </w:t>
    </w:r>
    <w:proofErr w:type="spellStart"/>
    <w:r w:rsidR="00D755B3">
      <w:t>Tcl</w:t>
    </w:r>
    <w:proofErr w:type="spellEnd"/>
    <w:r w:rsidR="00D755B3">
      <w:t>/</w:t>
    </w:r>
    <w:proofErr w:type="spellStart"/>
    <w:r w:rsidR="00D755B3">
      <w:t>Tk</w:t>
    </w:r>
    <w:proofErr w:type="spellEnd"/>
    <w:r w:rsidR="00D755B3">
      <w:t xml:space="preserve"> Conference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D296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225A2A8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B68491D6"/>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3B70C86E"/>
    <w:lvl w:ilvl="0">
      <w:start w:val="1"/>
      <w:numFmt w:val="bullet"/>
      <w:lvlText w:val=""/>
      <w:lvlJc w:val="left"/>
      <w:pPr>
        <w:tabs>
          <w:tab w:val="num" w:pos="360"/>
        </w:tabs>
        <w:ind w:left="360" w:hanging="360"/>
      </w:pPr>
      <w:rPr>
        <w:rFonts w:ascii="Symbol" w:hAnsi="Symbol" w:hint="default"/>
      </w:rPr>
    </w:lvl>
  </w:abstractNum>
  <w:abstractNum w:abstractNumId="4">
    <w:nsid w:val="0E004CD0"/>
    <w:multiLevelType w:val="hybridMultilevel"/>
    <w:tmpl w:val="2610AC3C"/>
    <w:lvl w:ilvl="0" w:tplc="B5DC3FF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276AD8"/>
    <w:multiLevelType w:val="hybridMultilevel"/>
    <w:tmpl w:val="6356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9468D"/>
    <w:multiLevelType w:val="hybridMultilevel"/>
    <w:tmpl w:val="ABBA7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82296"/>
    <w:multiLevelType w:val="hybridMultilevel"/>
    <w:tmpl w:val="0FC2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EE22C6"/>
    <w:multiLevelType w:val="hybridMultilevel"/>
    <w:tmpl w:val="6A829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FC1784"/>
    <w:multiLevelType w:val="multilevel"/>
    <w:tmpl w:val="D36A461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b/>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33BD06DF"/>
    <w:multiLevelType w:val="hybridMultilevel"/>
    <w:tmpl w:val="6EF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97184D"/>
    <w:multiLevelType w:val="hybridMultilevel"/>
    <w:tmpl w:val="06648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017849"/>
    <w:multiLevelType w:val="hybridMultilevel"/>
    <w:tmpl w:val="B3183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BE7D18"/>
    <w:multiLevelType w:val="hybridMultilevel"/>
    <w:tmpl w:val="AD3A2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266FA8"/>
    <w:multiLevelType w:val="hybridMultilevel"/>
    <w:tmpl w:val="C332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B945C8"/>
    <w:multiLevelType w:val="multilevel"/>
    <w:tmpl w:val="E79A8A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w:hAnsi="Courier"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w:hAnsi="Courier"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w:hAnsi="Courier" w:hint="default"/>
      </w:rPr>
    </w:lvl>
    <w:lvl w:ilvl="8">
      <w:start w:val="1"/>
      <w:numFmt w:val="bullet"/>
      <w:lvlText w:val=""/>
      <w:lvlJc w:val="left"/>
      <w:pPr>
        <w:ind w:left="6480" w:hanging="360"/>
      </w:pPr>
      <w:rPr>
        <w:rFonts w:ascii="Wingdings" w:hAnsi="Wingdings" w:hint="default"/>
      </w:rPr>
    </w:lvl>
  </w:abstractNum>
  <w:abstractNum w:abstractNumId="16">
    <w:nsid w:val="504D72B8"/>
    <w:multiLevelType w:val="hybridMultilevel"/>
    <w:tmpl w:val="A61AB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F320E2"/>
    <w:multiLevelType w:val="hybridMultilevel"/>
    <w:tmpl w:val="4A5C0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5C275E"/>
    <w:multiLevelType w:val="hybridMultilevel"/>
    <w:tmpl w:val="0DAAB93E"/>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w:hAnsi="Courier"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w:hAnsi="Courier"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w:hAnsi="Courier" w:hint="default"/>
      </w:rPr>
    </w:lvl>
    <w:lvl w:ilvl="8" w:tplc="04090005" w:tentative="1">
      <w:start w:val="1"/>
      <w:numFmt w:val="bullet"/>
      <w:lvlText w:val=""/>
      <w:lvlJc w:val="left"/>
      <w:pPr>
        <w:ind w:left="6536" w:hanging="360"/>
      </w:pPr>
      <w:rPr>
        <w:rFonts w:ascii="Wingdings" w:hAnsi="Wingdings" w:hint="default"/>
      </w:rPr>
    </w:lvl>
  </w:abstractNum>
  <w:abstractNum w:abstractNumId="19">
    <w:nsid w:val="610B3139"/>
    <w:multiLevelType w:val="hybridMultilevel"/>
    <w:tmpl w:val="155C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A772DF"/>
    <w:multiLevelType w:val="hybridMultilevel"/>
    <w:tmpl w:val="253E3C3A"/>
    <w:lvl w:ilvl="0" w:tplc="0409000F">
      <w:start w:val="1"/>
      <w:numFmt w:val="decimal"/>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21">
    <w:nsid w:val="69F35843"/>
    <w:multiLevelType w:val="hybridMultilevel"/>
    <w:tmpl w:val="8B829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185520B"/>
    <w:multiLevelType w:val="hybridMultilevel"/>
    <w:tmpl w:val="5A746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86573B"/>
    <w:multiLevelType w:val="hybridMultilevel"/>
    <w:tmpl w:val="E79A8A4A"/>
    <w:lvl w:ilvl="0" w:tplc="CE4A7A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B10705"/>
    <w:multiLevelType w:val="hybridMultilevel"/>
    <w:tmpl w:val="0DDC2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83027"/>
    <w:multiLevelType w:val="hybridMultilevel"/>
    <w:tmpl w:val="0F64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w:hAnsi="Courier"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7"/>
  </w:num>
  <w:num w:numId="6">
    <w:abstractNumId w:val="23"/>
  </w:num>
  <w:num w:numId="7">
    <w:abstractNumId w:val="18"/>
  </w:num>
  <w:num w:numId="8">
    <w:abstractNumId w:val="11"/>
  </w:num>
  <w:num w:numId="9">
    <w:abstractNumId w:val="10"/>
  </w:num>
  <w:num w:numId="10">
    <w:abstractNumId w:val="24"/>
  </w:num>
  <w:num w:numId="11">
    <w:abstractNumId w:val="12"/>
  </w:num>
  <w:num w:numId="12">
    <w:abstractNumId w:val="15"/>
  </w:num>
  <w:num w:numId="13">
    <w:abstractNumId w:val="21"/>
  </w:num>
  <w:num w:numId="14">
    <w:abstractNumId w:val="8"/>
  </w:num>
  <w:num w:numId="15">
    <w:abstractNumId w:val="5"/>
  </w:num>
  <w:num w:numId="16">
    <w:abstractNumId w:val="16"/>
  </w:num>
  <w:num w:numId="17">
    <w:abstractNumId w:val="17"/>
  </w:num>
  <w:num w:numId="18">
    <w:abstractNumId w:val="20"/>
  </w:num>
  <w:num w:numId="19">
    <w:abstractNumId w:val="13"/>
  </w:num>
  <w:num w:numId="20">
    <w:abstractNumId w:val="25"/>
  </w:num>
  <w:num w:numId="21">
    <w:abstractNumId w:val="4"/>
  </w:num>
  <w:num w:numId="22">
    <w:abstractNumId w:val="19"/>
  </w:num>
  <w:num w:numId="23">
    <w:abstractNumId w:val="22"/>
  </w:num>
  <w:num w:numId="24">
    <w:abstractNumId w:val="9"/>
  </w:num>
  <w:num w:numId="25">
    <w:abstractNumId w:val="6"/>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144"/>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0647"/>
    <w:rsid w:val="0000606C"/>
    <w:rsid w:val="00024D12"/>
    <w:rsid w:val="00036305"/>
    <w:rsid w:val="0006566A"/>
    <w:rsid w:val="000A3D4E"/>
    <w:rsid w:val="000B765F"/>
    <w:rsid w:val="000E0550"/>
    <w:rsid w:val="000F6680"/>
    <w:rsid w:val="0010368C"/>
    <w:rsid w:val="001217CA"/>
    <w:rsid w:val="00193172"/>
    <w:rsid w:val="001D2ED3"/>
    <w:rsid w:val="001E1258"/>
    <w:rsid w:val="001E3DCA"/>
    <w:rsid w:val="001E72A6"/>
    <w:rsid w:val="00234146"/>
    <w:rsid w:val="00293E62"/>
    <w:rsid w:val="002A18CB"/>
    <w:rsid w:val="002C57B1"/>
    <w:rsid w:val="002C6C2C"/>
    <w:rsid w:val="002D180E"/>
    <w:rsid w:val="002D68E2"/>
    <w:rsid w:val="002E121B"/>
    <w:rsid w:val="002F0040"/>
    <w:rsid w:val="00352D7C"/>
    <w:rsid w:val="003546E2"/>
    <w:rsid w:val="003B17C7"/>
    <w:rsid w:val="003B233E"/>
    <w:rsid w:val="003B71A1"/>
    <w:rsid w:val="003C48CC"/>
    <w:rsid w:val="003D12E3"/>
    <w:rsid w:val="003D7211"/>
    <w:rsid w:val="004227E5"/>
    <w:rsid w:val="004F54DF"/>
    <w:rsid w:val="004F5C3D"/>
    <w:rsid w:val="00514124"/>
    <w:rsid w:val="00554F73"/>
    <w:rsid w:val="0055532B"/>
    <w:rsid w:val="00592AB1"/>
    <w:rsid w:val="005961EF"/>
    <w:rsid w:val="005F1358"/>
    <w:rsid w:val="00616FCF"/>
    <w:rsid w:val="006235ED"/>
    <w:rsid w:val="00680818"/>
    <w:rsid w:val="00692632"/>
    <w:rsid w:val="006A7E98"/>
    <w:rsid w:val="006D4B5D"/>
    <w:rsid w:val="006E3AD2"/>
    <w:rsid w:val="006E3E46"/>
    <w:rsid w:val="00775624"/>
    <w:rsid w:val="00796832"/>
    <w:rsid w:val="007E05E8"/>
    <w:rsid w:val="00876189"/>
    <w:rsid w:val="008B078D"/>
    <w:rsid w:val="008D31ED"/>
    <w:rsid w:val="00916686"/>
    <w:rsid w:val="009E045F"/>
    <w:rsid w:val="00A14021"/>
    <w:rsid w:val="00A15CB6"/>
    <w:rsid w:val="00A301BE"/>
    <w:rsid w:val="00A90EFA"/>
    <w:rsid w:val="00A93030"/>
    <w:rsid w:val="00A93195"/>
    <w:rsid w:val="00AB27DA"/>
    <w:rsid w:val="00AB5076"/>
    <w:rsid w:val="00B15F8C"/>
    <w:rsid w:val="00B5573E"/>
    <w:rsid w:val="00BD1879"/>
    <w:rsid w:val="00C27C20"/>
    <w:rsid w:val="00C53212"/>
    <w:rsid w:val="00C648D0"/>
    <w:rsid w:val="00CA1B13"/>
    <w:rsid w:val="00CB1234"/>
    <w:rsid w:val="00CB73BC"/>
    <w:rsid w:val="00CE2926"/>
    <w:rsid w:val="00D214F7"/>
    <w:rsid w:val="00D24A49"/>
    <w:rsid w:val="00D755B3"/>
    <w:rsid w:val="00D86A21"/>
    <w:rsid w:val="00D87CA6"/>
    <w:rsid w:val="00D90647"/>
    <w:rsid w:val="00D97C9E"/>
    <w:rsid w:val="00DB1756"/>
    <w:rsid w:val="00DC206D"/>
    <w:rsid w:val="00EB1354"/>
    <w:rsid w:val="00F4552C"/>
    <w:rsid w:val="00F77FF3"/>
    <w:rsid w:val="00FF37F3"/>
    <w:rsid w:val="00FF652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TOC Heading" w:semiHidden="1" w:unhideWhenUsed="1" w:qFormat="1"/>
  </w:latentStyles>
  <w:style w:type="paragraph" w:default="1" w:styleId="Normal">
    <w:name w:val="Normal"/>
    <w:qFormat/>
    <w:rsid w:val="005C5D90"/>
    <w:rPr>
      <w:rFonts w:ascii="Times New Roman" w:hAnsi="Times New Roman"/>
      <w:sz w:val="24"/>
      <w:szCs w:val="24"/>
    </w:rPr>
  </w:style>
  <w:style w:type="paragraph" w:styleId="Heading1">
    <w:name w:val="heading 1"/>
    <w:basedOn w:val="Normal"/>
    <w:next w:val="BodyText"/>
    <w:link w:val="Heading1Char"/>
    <w:uiPriority w:val="9"/>
    <w:qFormat/>
    <w:rsid w:val="00592AB1"/>
    <w:pPr>
      <w:keepNext/>
      <w:numPr>
        <w:numId w:val="24"/>
      </w:numPr>
      <w:spacing w:before="240" w:after="240"/>
      <w:outlineLvl w:val="0"/>
    </w:pPr>
    <w:rPr>
      <w:rFonts w:ascii="Arial" w:eastAsia="Times New Roman" w:hAnsi="Arial"/>
      <w:b/>
      <w:bCs/>
      <w:kern w:val="32"/>
      <w:sz w:val="28"/>
      <w:szCs w:val="32"/>
    </w:rPr>
  </w:style>
  <w:style w:type="paragraph" w:styleId="Heading2">
    <w:name w:val="heading 2"/>
    <w:basedOn w:val="Heading1"/>
    <w:next w:val="BodyText"/>
    <w:link w:val="Heading2Char"/>
    <w:qFormat/>
    <w:rsid w:val="00A64E6C"/>
    <w:pPr>
      <w:numPr>
        <w:ilvl w:val="1"/>
      </w:numPr>
      <w:outlineLvl w:val="1"/>
    </w:pPr>
    <w:rPr>
      <w:bCs w:val="0"/>
      <w:iCs/>
      <w:szCs w:val="28"/>
    </w:rPr>
  </w:style>
  <w:style w:type="paragraph" w:styleId="Heading3">
    <w:name w:val="heading 3"/>
    <w:basedOn w:val="Normal"/>
    <w:next w:val="Normal"/>
    <w:link w:val="Heading3Char"/>
    <w:semiHidden/>
    <w:unhideWhenUsed/>
    <w:qFormat/>
    <w:rsid w:val="00592AB1"/>
    <w:pPr>
      <w:keepNext/>
      <w:keepLines/>
      <w:numPr>
        <w:ilvl w:val="2"/>
        <w:numId w:val="2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592AB1"/>
    <w:pPr>
      <w:keepNext/>
      <w:keepLines/>
      <w:numPr>
        <w:ilvl w:val="3"/>
        <w:numId w:val="2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592AB1"/>
    <w:pPr>
      <w:keepNext/>
      <w:keepLines/>
      <w:numPr>
        <w:ilvl w:val="4"/>
        <w:numId w:val="2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92AB1"/>
    <w:pPr>
      <w:keepNext/>
      <w:keepLines/>
      <w:numPr>
        <w:ilvl w:val="5"/>
        <w:numId w:val="2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92AB1"/>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92AB1"/>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92AB1"/>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E06C0"/>
    <w:rPr>
      <w:rFonts w:ascii="Lucida Grande" w:hAnsi="Lucida Grande"/>
      <w:sz w:val="18"/>
      <w:szCs w:val="18"/>
    </w:rPr>
  </w:style>
  <w:style w:type="paragraph" w:styleId="Title">
    <w:name w:val="Title"/>
    <w:basedOn w:val="Normal"/>
    <w:next w:val="Normal"/>
    <w:link w:val="TitleChar"/>
    <w:uiPriority w:val="10"/>
    <w:qFormat/>
    <w:rsid w:val="005C5D90"/>
    <w:pPr>
      <w:spacing w:before="240" w:after="60"/>
      <w:jc w:val="center"/>
      <w:outlineLvl w:val="0"/>
    </w:pPr>
    <w:rPr>
      <w:rFonts w:ascii="Arial" w:eastAsia="Times New Roman" w:hAnsi="Arial"/>
      <w:b/>
      <w:bCs/>
      <w:kern w:val="28"/>
      <w:sz w:val="36"/>
      <w:szCs w:val="32"/>
    </w:rPr>
  </w:style>
  <w:style w:type="character" w:customStyle="1" w:styleId="TitleChar">
    <w:name w:val="Title Char"/>
    <w:basedOn w:val="DefaultParagraphFont"/>
    <w:link w:val="Title"/>
    <w:uiPriority w:val="10"/>
    <w:rsid w:val="005C5D90"/>
    <w:rPr>
      <w:rFonts w:ascii="Arial" w:eastAsia="Times New Roman" w:hAnsi="Arial" w:cs="Times New Roman"/>
      <w:b/>
      <w:bCs/>
      <w:kern w:val="28"/>
      <w:sz w:val="36"/>
      <w:szCs w:val="32"/>
    </w:rPr>
  </w:style>
  <w:style w:type="character" w:customStyle="1" w:styleId="Heading1Char">
    <w:name w:val="Heading 1 Char"/>
    <w:basedOn w:val="DefaultParagraphFont"/>
    <w:link w:val="Heading1"/>
    <w:uiPriority w:val="9"/>
    <w:rsid w:val="00592AB1"/>
    <w:rPr>
      <w:rFonts w:ascii="Arial" w:eastAsia="Times New Roman" w:hAnsi="Arial"/>
      <w:b/>
      <w:bCs/>
      <w:kern w:val="32"/>
      <w:sz w:val="28"/>
      <w:szCs w:val="32"/>
    </w:rPr>
  </w:style>
  <w:style w:type="paragraph" w:customStyle="1" w:styleId="Code">
    <w:name w:val="Code"/>
    <w:basedOn w:val="Normal"/>
    <w:qFormat/>
    <w:rsid w:val="00553249"/>
    <w:pPr>
      <w:keepNext/>
      <w:tabs>
        <w:tab w:val="left" w:pos="576"/>
        <w:tab w:val="left" w:pos="1152"/>
        <w:tab w:val="left" w:pos="1728"/>
        <w:tab w:val="left" w:pos="2304"/>
        <w:tab w:val="left" w:pos="2880"/>
      </w:tabs>
    </w:pPr>
    <w:rPr>
      <w:rFonts w:ascii="Courier" w:hAnsi="Courier"/>
    </w:rPr>
  </w:style>
  <w:style w:type="paragraph" w:styleId="BodyText">
    <w:name w:val="Body Text"/>
    <w:basedOn w:val="Normal"/>
    <w:link w:val="BodyTextChar"/>
    <w:uiPriority w:val="99"/>
    <w:unhideWhenUsed/>
    <w:rsid w:val="00143C45"/>
    <w:pPr>
      <w:spacing w:after="200"/>
    </w:pPr>
  </w:style>
  <w:style w:type="character" w:customStyle="1" w:styleId="BodyTextChar">
    <w:name w:val="Body Text Char"/>
    <w:basedOn w:val="DefaultParagraphFont"/>
    <w:link w:val="BodyText"/>
    <w:uiPriority w:val="99"/>
    <w:rsid w:val="00143C45"/>
    <w:rPr>
      <w:rFonts w:ascii="Times New Roman" w:hAnsi="Times New Roman"/>
      <w:sz w:val="24"/>
      <w:szCs w:val="24"/>
    </w:rPr>
  </w:style>
  <w:style w:type="character" w:customStyle="1" w:styleId="Heading2Char">
    <w:name w:val="Heading 2 Char"/>
    <w:basedOn w:val="DefaultParagraphFont"/>
    <w:link w:val="Heading2"/>
    <w:rsid w:val="00A64E6C"/>
    <w:rPr>
      <w:rFonts w:ascii="Arial" w:eastAsia="Times New Roman" w:hAnsi="Arial"/>
      <w:b/>
      <w:iCs/>
      <w:kern w:val="32"/>
      <w:sz w:val="28"/>
      <w:szCs w:val="28"/>
    </w:rPr>
  </w:style>
  <w:style w:type="table" w:styleId="TableGrid">
    <w:name w:val="Table Grid"/>
    <w:basedOn w:val="TableNormal"/>
    <w:rsid w:val="007061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B46400"/>
    <w:pPr>
      <w:tabs>
        <w:tab w:val="center" w:pos="4320"/>
        <w:tab w:val="right" w:pos="8640"/>
      </w:tabs>
    </w:pPr>
  </w:style>
  <w:style w:type="character" w:customStyle="1" w:styleId="HeaderChar">
    <w:name w:val="Header Char"/>
    <w:basedOn w:val="DefaultParagraphFont"/>
    <w:link w:val="Header"/>
    <w:rsid w:val="00B46400"/>
    <w:rPr>
      <w:rFonts w:ascii="Times New Roman" w:hAnsi="Times New Roman"/>
      <w:sz w:val="24"/>
      <w:szCs w:val="24"/>
    </w:rPr>
  </w:style>
  <w:style w:type="paragraph" w:styleId="Footer">
    <w:name w:val="footer"/>
    <w:basedOn w:val="Normal"/>
    <w:link w:val="FooterChar"/>
    <w:rsid w:val="00B46400"/>
    <w:pPr>
      <w:tabs>
        <w:tab w:val="center" w:pos="4320"/>
        <w:tab w:val="right" w:pos="8640"/>
      </w:tabs>
    </w:pPr>
  </w:style>
  <w:style w:type="character" w:customStyle="1" w:styleId="FooterChar">
    <w:name w:val="Footer Char"/>
    <w:basedOn w:val="DefaultParagraphFont"/>
    <w:link w:val="Footer"/>
    <w:rsid w:val="00B46400"/>
    <w:rPr>
      <w:rFonts w:ascii="Times New Roman" w:hAnsi="Times New Roman"/>
      <w:sz w:val="24"/>
      <w:szCs w:val="24"/>
    </w:rPr>
  </w:style>
  <w:style w:type="character" w:styleId="Hyperlink">
    <w:name w:val="Hyperlink"/>
    <w:basedOn w:val="DefaultParagraphFont"/>
    <w:rsid w:val="00293E62"/>
    <w:rPr>
      <w:color w:val="0000FF" w:themeColor="hyperlink"/>
      <w:u w:val="single"/>
    </w:rPr>
  </w:style>
  <w:style w:type="paragraph" w:styleId="ListParagraph">
    <w:name w:val="List Paragraph"/>
    <w:basedOn w:val="Normal"/>
    <w:rsid w:val="006E3AD2"/>
    <w:pPr>
      <w:ind w:left="720"/>
      <w:contextualSpacing/>
    </w:pPr>
  </w:style>
  <w:style w:type="character" w:customStyle="1" w:styleId="Heading3Char">
    <w:name w:val="Heading 3 Char"/>
    <w:basedOn w:val="DefaultParagraphFont"/>
    <w:link w:val="Heading3"/>
    <w:semiHidden/>
    <w:rsid w:val="00592AB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592AB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592AB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592AB1"/>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592AB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592AB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592AB1"/>
    <w:rPr>
      <w:rFonts w:asciiTheme="majorHAnsi" w:eastAsiaTheme="majorEastAsia" w:hAnsiTheme="majorHAnsi" w:cstheme="majorBidi"/>
      <w:i/>
      <w:iCs/>
      <w:color w:val="404040" w:themeColor="text1" w:themeTint="BF"/>
    </w:rPr>
  </w:style>
  <w:style w:type="character" w:customStyle="1" w:styleId="Courier">
    <w:name w:val="Courier"/>
    <w:basedOn w:val="DefaultParagraphFont"/>
    <w:qFormat/>
    <w:rsid w:val="00D24A49"/>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TOC Heading" w:semiHidden="1" w:unhideWhenUsed="1" w:qFormat="1"/>
  </w:latentStyles>
  <w:style w:type="paragraph" w:default="1" w:styleId="Normal">
    <w:name w:val="Normal"/>
    <w:qFormat/>
    <w:rsid w:val="005C5D90"/>
    <w:rPr>
      <w:rFonts w:ascii="Times New Roman" w:hAnsi="Times New Roman"/>
      <w:sz w:val="24"/>
      <w:szCs w:val="24"/>
    </w:rPr>
  </w:style>
  <w:style w:type="paragraph" w:styleId="Heading1">
    <w:name w:val="heading 1"/>
    <w:basedOn w:val="Normal"/>
    <w:next w:val="BodyText"/>
    <w:link w:val="Heading1Char"/>
    <w:uiPriority w:val="9"/>
    <w:qFormat/>
    <w:rsid w:val="00592AB1"/>
    <w:pPr>
      <w:keepNext/>
      <w:numPr>
        <w:numId w:val="24"/>
      </w:numPr>
      <w:spacing w:before="240" w:after="240"/>
      <w:outlineLvl w:val="0"/>
    </w:pPr>
    <w:rPr>
      <w:rFonts w:ascii="Arial" w:eastAsia="Times New Roman" w:hAnsi="Arial"/>
      <w:b/>
      <w:bCs/>
      <w:kern w:val="32"/>
      <w:sz w:val="28"/>
      <w:szCs w:val="32"/>
    </w:rPr>
  </w:style>
  <w:style w:type="paragraph" w:styleId="Heading2">
    <w:name w:val="heading 2"/>
    <w:basedOn w:val="Heading1"/>
    <w:next w:val="BodyText"/>
    <w:link w:val="Heading2Char"/>
    <w:qFormat/>
    <w:rsid w:val="00A64E6C"/>
    <w:pPr>
      <w:numPr>
        <w:ilvl w:val="1"/>
      </w:numPr>
      <w:outlineLvl w:val="1"/>
    </w:pPr>
    <w:rPr>
      <w:bCs w:val="0"/>
      <w:iCs/>
      <w:szCs w:val="28"/>
    </w:rPr>
  </w:style>
  <w:style w:type="paragraph" w:styleId="Heading3">
    <w:name w:val="heading 3"/>
    <w:basedOn w:val="Normal"/>
    <w:next w:val="Normal"/>
    <w:link w:val="Heading3Char"/>
    <w:semiHidden/>
    <w:unhideWhenUsed/>
    <w:qFormat/>
    <w:rsid w:val="00592AB1"/>
    <w:pPr>
      <w:keepNext/>
      <w:keepLines/>
      <w:numPr>
        <w:ilvl w:val="2"/>
        <w:numId w:val="24"/>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semiHidden/>
    <w:unhideWhenUsed/>
    <w:qFormat/>
    <w:rsid w:val="00592AB1"/>
    <w:pPr>
      <w:keepNext/>
      <w:keepLines/>
      <w:numPr>
        <w:ilvl w:val="3"/>
        <w:numId w:val="24"/>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592AB1"/>
    <w:pPr>
      <w:keepNext/>
      <w:keepLines/>
      <w:numPr>
        <w:ilvl w:val="4"/>
        <w:numId w:val="24"/>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592AB1"/>
    <w:pPr>
      <w:keepNext/>
      <w:keepLines/>
      <w:numPr>
        <w:ilvl w:val="5"/>
        <w:numId w:val="24"/>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592AB1"/>
    <w:pPr>
      <w:keepNext/>
      <w:keepLines/>
      <w:numPr>
        <w:ilvl w:val="6"/>
        <w:numId w:val="24"/>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592AB1"/>
    <w:pPr>
      <w:keepNext/>
      <w:keepLines/>
      <w:numPr>
        <w:ilvl w:val="7"/>
        <w:numId w:val="24"/>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592AB1"/>
    <w:pPr>
      <w:keepNext/>
      <w:keepLines/>
      <w:numPr>
        <w:ilvl w:val="8"/>
        <w:numId w:val="24"/>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6E06C0"/>
    <w:rPr>
      <w:rFonts w:ascii="Lucida Grande" w:hAnsi="Lucida Grande"/>
      <w:sz w:val="18"/>
      <w:szCs w:val="18"/>
    </w:rPr>
  </w:style>
  <w:style w:type="paragraph" w:styleId="Title">
    <w:name w:val="Title"/>
    <w:basedOn w:val="Normal"/>
    <w:next w:val="Normal"/>
    <w:link w:val="TitleChar"/>
    <w:uiPriority w:val="10"/>
    <w:qFormat/>
    <w:rsid w:val="005C5D90"/>
    <w:pPr>
      <w:spacing w:before="240" w:after="60"/>
      <w:jc w:val="center"/>
      <w:outlineLvl w:val="0"/>
    </w:pPr>
    <w:rPr>
      <w:rFonts w:ascii="Arial" w:eastAsia="Times New Roman" w:hAnsi="Arial"/>
      <w:b/>
      <w:bCs/>
      <w:kern w:val="28"/>
      <w:sz w:val="36"/>
      <w:szCs w:val="32"/>
    </w:rPr>
  </w:style>
  <w:style w:type="character" w:customStyle="1" w:styleId="TitleChar">
    <w:name w:val="Title Char"/>
    <w:basedOn w:val="DefaultParagraphFont"/>
    <w:link w:val="Title"/>
    <w:uiPriority w:val="10"/>
    <w:rsid w:val="005C5D90"/>
    <w:rPr>
      <w:rFonts w:ascii="Arial" w:eastAsia="Times New Roman" w:hAnsi="Arial" w:cs="Times New Roman"/>
      <w:b/>
      <w:bCs/>
      <w:kern w:val="28"/>
      <w:sz w:val="36"/>
      <w:szCs w:val="32"/>
    </w:rPr>
  </w:style>
  <w:style w:type="character" w:customStyle="1" w:styleId="Heading1Char">
    <w:name w:val="Heading 1 Char"/>
    <w:basedOn w:val="DefaultParagraphFont"/>
    <w:link w:val="Heading1"/>
    <w:uiPriority w:val="9"/>
    <w:rsid w:val="00592AB1"/>
    <w:rPr>
      <w:rFonts w:ascii="Arial" w:eastAsia="Times New Roman" w:hAnsi="Arial"/>
      <w:b/>
      <w:bCs/>
      <w:kern w:val="32"/>
      <w:sz w:val="28"/>
      <w:szCs w:val="32"/>
    </w:rPr>
  </w:style>
  <w:style w:type="paragraph" w:customStyle="1" w:styleId="Code">
    <w:name w:val="Code"/>
    <w:basedOn w:val="Normal"/>
    <w:qFormat/>
    <w:rsid w:val="00553249"/>
    <w:pPr>
      <w:keepNext/>
      <w:tabs>
        <w:tab w:val="left" w:pos="576"/>
        <w:tab w:val="left" w:pos="1152"/>
        <w:tab w:val="left" w:pos="1728"/>
        <w:tab w:val="left" w:pos="2304"/>
        <w:tab w:val="left" w:pos="2880"/>
      </w:tabs>
    </w:pPr>
    <w:rPr>
      <w:rFonts w:ascii="Courier" w:hAnsi="Courier"/>
    </w:rPr>
  </w:style>
  <w:style w:type="paragraph" w:styleId="BodyText">
    <w:name w:val="Body Text"/>
    <w:basedOn w:val="Normal"/>
    <w:link w:val="BodyTextChar"/>
    <w:uiPriority w:val="99"/>
    <w:unhideWhenUsed/>
    <w:rsid w:val="00143C45"/>
    <w:pPr>
      <w:spacing w:after="200"/>
    </w:pPr>
  </w:style>
  <w:style w:type="character" w:customStyle="1" w:styleId="BodyTextChar">
    <w:name w:val="Body Text Char"/>
    <w:basedOn w:val="DefaultParagraphFont"/>
    <w:link w:val="BodyText"/>
    <w:uiPriority w:val="99"/>
    <w:rsid w:val="00143C45"/>
    <w:rPr>
      <w:rFonts w:ascii="Times New Roman" w:hAnsi="Times New Roman"/>
      <w:sz w:val="24"/>
      <w:szCs w:val="24"/>
    </w:rPr>
  </w:style>
  <w:style w:type="character" w:customStyle="1" w:styleId="Heading2Char">
    <w:name w:val="Heading 2 Char"/>
    <w:basedOn w:val="DefaultParagraphFont"/>
    <w:link w:val="Heading2"/>
    <w:rsid w:val="00A64E6C"/>
    <w:rPr>
      <w:rFonts w:ascii="Arial" w:eastAsia="Times New Roman" w:hAnsi="Arial"/>
      <w:b/>
      <w:iCs/>
      <w:kern w:val="32"/>
      <w:sz w:val="28"/>
      <w:szCs w:val="28"/>
    </w:rPr>
  </w:style>
  <w:style w:type="table" w:styleId="TableGrid">
    <w:name w:val="Table Grid"/>
    <w:basedOn w:val="TableNormal"/>
    <w:rsid w:val="0070614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B46400"/>
    <w:pPr>
      <w:tabs>
        <w:tab w:val="center" w:pos="4320"/>
        <w:tab w:val="right" w:pos="8640"/>
      </w:tabs>
    </w:pPr>
  </w:style>
  <w:style w:type="character" w:customStyle="1" w:styleId="HeaderChar">
    <w:name w:val="Header Char"/>
    <w:basedOn w:val="DefaultParagraphFont"/>
    <w:link w:val="Header"/>
    <w:rsid w:val="00B46400"/>
    <w:rPr>
      <w:rFonts w:ascii="Times New Roman" w:hAnsi="Times New Roman"/>
      <w:sz w:val="24"/>
      <w:szCs w:val="24"/>
    </w:rPr>
  </w:style>
  <w:style w:type="paragraph" w:styleId="Footer">
    <w:name w:val="footer"/>
    <w:basedOn w:val="Normal"/>
    <w:link w:val="FooterChar"/>
    <w:rsid w:val="00B46400"/>
    <w:pPr>
      <w:tabs>
        <w:tab w:val="center" w:pos="4320"/>
        <w:tab w:val="right" w:pos="8640"/>
      </w:tabs>
    </w:pPr>
  </w:style>
  <w:style w:type="character" w:customStyle="1" w:styleId="FooterChar">
    <w:name w:val="Footer Char"/>
    <w:basedOn w:val="DefaultParagraphFont"/>
    <w:link w:val="Footer"/>
    <w:rsid w:val="00B46400"/>
    <w:rPr>
      <w:rFonts w:ascii="Times New Roman" w:hAnsi="Times New Roman"/>
      <w:sz w:val="24"/>
      <w:szCs w:val="24"/>
    </w:rPr>
  </w:style>
  <w:style w:type="character" w:styleId="Hyperlink">
    <w:name w:val="Hyperlink"/>
    <w:basedOn w:val="DefaultParagraphFont"/>
    <w:rsid w:val="00293E62"/>
    <w:rPr>
      <w:color w:val="0000FF" w:themeColor="hyperlink"/>
      <w:u w:val="single"/>
    </w:rPr>
  </w:style>
  <w:style w:type="paragraph" w:styleId="ListParagraph">
    <w:name w:val="List Paragraph"/>
    <w:basedOn w:val="Normal"/>
    <w:rsid w:val="006E3AD2"/>
    <w:pPr>
      <w:ind w:left="720"/>
      <w:contextualSpacing/>
    </w:pPr>
  </w:style>
  <w:style w:type="character" w:customStyle="1" w:styleId="Heading3Char">
    <w:name w:val="Heading 3 Char"/>
    <w:basedOn w:val="DefaultParagraphFont"/>
    <w:link w:val="Heading3"/>
    <w:semiHidden/>
    <w:rsid w:val="00592AB1"/>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semiHidden/>
    <w:rsid w:val="00592AB1"/>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semiHidden/>
    <w:rsid w:val="00592AB1"/>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semiHidden/>
    <w:rsid w:val="00592AB1"/>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semiHidden/>
    <w:rsid w:val="00592AB1"/>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semiHidden/>
    <w:rsid w:val="00592AB1"/>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semiHidden/>
    <w:rsid w:val="00592AB1"/>
    <w:rPr>
      <w:rFonts w:asciiTheme="majorHAnsi" w:eastAsiaTheme="majorEastAsia" w:hAnsiTheme="majorHAnsi" w:cstheme="majorBidi"/>
      <w:i/>
      <w:iCs/>
      <w:color w:val="404040" w:themeColor="text1" w:themeTint="BF"/>
    </w:rPr>
  </w:style>
  <w:style w:type="character" w:customStyle="1" w:styleId="Courier">
    <w:name w:val="Courier"/>
    <w:basedOn w:val="DefaultParagraphFont"/>
    <w:qFormat/>
    <w:rsid w:val="00D24A4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clcommunityassociation.org/wub/proceedings/Proceedings-2010/WillDuquette/Statecontroller.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cllib.sourceforge.net/doc/uri.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emethi.de/" TargetMode="External"/><Relationship Id="rId5" Type="http://schemas.openxmlformats.org/officeDocument/2006/relationships/webSettings" Target="webSettings.xml"/><Relationship Id="rId15" Type="http://schemas.openxmlformats.org/officeDocument/2006/relationships/hyperlink" Target="http://www.tclcommunityassociation.org/wub/proceedings/Proceedings-2010/GeorgePetasis/TkGecko.pdf"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tkhtml.tcl.tk/tkhtm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803</TotalTime>
  <Pages>14</Pages>
  <Words>3942</Words>
  <Characters>22474</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JPL</Company>
  <LinksUpToDate>false</LinksUpToDate>
  <CharactersWithSpaces>26364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JPL</dc:creator>
  <cp:lastModifiedBy>William H. Duquette</cp:lastModifiedBy>
  <cp:revision>60</cp:revision>
  <cp:lastPrinted>2012-09-06T17:31:00Z</cp:lastPrinted>
  <dcterms:created xsi:type="dcterms:W3CDTF">2012-09-06T14:44:00Z</dcterms:created>
  <dcterms:modified xsi:type="dcterms:W3CDTF">2012-09-13T16:40:00Z</dcterms:modified>
</cp:coreProperties>
</file>